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rPr>
          <w:rFonts w:hint="eastAsia"/>
          <w:lang w:eastAsia="zh-CN"/>
        </w:rPr>
      </w:pPr>
      <w:bookmarkStart w:id="11" w:name="_GoBack"/>
      <w:bookmarkEnd w:id="11"/>
      <w:r>
        <w:rPr>
          <w:rFonts w:hint="eastAsia"/>
          <w:lang w:eastAsia="zh-CN"/>
        </w:rPr>
        <w:t>附件：</w:t>
      </w:r>
    </w:p>
    <w:p>
      <w:pPr>
        <w:pStyle w:val="4"/>
        <w:keepNext/>
        <w:keepLines/>
        <w:pageBreakBefore w:val="0"/>
        <w:widowControl/>
        <w:kinsoku/>
        <w:wordWrap/>
        <w:overflowPunct/>
        <w:topLinePunct w:val="0"/>
        <w:autoSpaceDE/>
        <w:autoSpaceDN/>
        <w:bidi w:val="0"/>
        <w:adjustRightInd/>
        <w:snapToGrid/>
        <w:spacing w:before="0" w:after="0" w:line="440" w:lineRule="exact"/>
        <w:textAlignment w:val="auto"/>
        <w:rPr>
          <w:rFonts w:ascii="宋体" w:hAnsi="宋体" w:cs="宋体"/>
          <w:sz w:val="21"/>
          <w:szCs w:val="21"/>
        </w:rPr>
      </w:pPr>
      <w:r>
        <w:rPr>
          <w:rStyle w:val="11"/>
          <w:rFonts w:hint="eastAsia" w:ascii="宋体" w:hAnsi="宋体" w:cs="宋体"/>
          <w:b w:val="0"/>
          <w:bCs/>
          <w:color w:val="000000" w:themeColor="text1"/>
          <w:kern w:val="0"/>
          <w:sz w:val="21"/>
          <w:szCs w:val="21"/>
          <w:lang w:val="en-US" w:eastAsia="zh-CN" w:bidi="ar-SA"/>
          <w14:textFill>
            <w14:solidFill>
              <w14:schemeClr w14:val="tx1"/>
            </w14:solidFill>
          </w14:textFill>
        </w:rPr>
        <w:t>原招标文件内容：第二章采购内容及要求：第一节采购清单及技术要求：一、项目概述：现需对贵阳农商银行监控中心安防系统建设工程项目进行采购。二、设备安装需求及明细：10.监控中心预留与联网监控中心视频、报警，以及辖属分支机构的视频、报警联网、IP对讲、ATM智能预警等系统的接入端口，能够方便地实现综合报警监控联网；</w:t>
      </w:r>
    </w:p>
    <w:p>
      <w:pPr>
        <w:spacing w:line="440" w:lineRule="exact"/>
        <w:rPr>
          <w:rFonts w:ascii="宋体" w:hAnsi="宋体" w:cs="宋体"/>
        </w:rPr>
      </w:pPr>
      <w:r>
        <w:rPr>
          <w:rFonts w:hint="eastAsia" w:ascii="宋体" w:hAnsi="宋体" w:cs="宋体"/>
        </w:rPr>
        <w:t>设备明细如下:</w:t>
      </w:r>
    </w:p>
    <w:tbl>
      <w:tblPr>
        <w:tblStyle w:val="9"/>
        <w:tblW w:w="9431" w:type="dxa"/>
        <w:jc w:val="center"/>
        <w:tblLayout w:type="fixed"/>
        <w:tblCellMar>
          <w:top w:w="0" w:type="dxa"/>
          <w:left w:w="108" w:type="dxa"/>
          <w:bottom w:w="0" w:type="dxa"/>
          <w:right w:w="108" w:type="dxa"/>
        </w:tblCellMar>
      </w:tblPr>
      <w:tblGrid>
        <w:gridCol w:w="502"/>
        <w:gridCol w:w="1120"/>
        <w:gridCol w:w="5481"/>
        <w:gridCol w:w="425"/>
        <w:gridCol w:w="850"/>
        <w:gridCol w:w="1053"/>
      </w:tblGrid>
      <w:tr>
        <w:tblPrEx>
          <w:tblCellMar>
            <w:top w:w="0" w:type="dxa"/>
            <w:left w:w="108" w:type="dxa"/>
            <w:bottom w:w="0" w:type="dxa"/>
            <w:right w:w="108" w:type="dxa"/>
          </w:tblCellMar>
        </w:tblPrEx>
        <w:trPr>
          <w:trHeight w:val="402"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序号</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产品名称</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参数要求</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数量</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55寸超窄边LCD拼接屏</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1.屏幕尺寸55寸，LED光源；</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2.分辨率：≥1920*1080，双边拼缝≤0.88mm；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3.亮度不低于500cd/m2；图像显示清晰度≥950TVL，亮度鉴别等级≥11级；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4.▲显示单元具备3C、CB认证证书；（提供中国质量认证中心出具的证书复印件加盖原厂商公章）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5.▲具备中国节能产品认证证书（能效等级:1级），提供证书复印件加盖原厂商公章；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6.液晶拼接单元具备蓝光保护功能；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7.LCD显示单元可见光透射比≥90%，因磨耗引起的雾度≤1.3%，抗磨性能符合JC/T2130-2012标准中的技术要求；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8.液晶拼接必须采用分体式结构设计，支持屏体与驱动单元分开安装及拆卸，提供现场视频演示（结构+屏体）。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9.液晶显示单元提供CEC出具的认证证书；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10.▲考虑系统兼容稳定性，显示单元必须与图像拼接控制器、控制软件采用同一厂家产品；（提供设备3C证明及软件著作权证明）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11.液晶显示单元像素缺陷≤3像素点</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12.显示单元的色彩还原准确性指标ΔE≤0.9</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13.表面应力≥110MPa，耐热冲击性能应耐200°温差不破坏，外观无爆边、划伤、裂纹。</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14.液晶拼接产品色度根据CIE1931标准色系统，色坐标误差在±0.001以内。</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15.▲液晶拼接单元拼接后整墙亮度色彩一致性矫正后，色坐标误差≤±0.001，亮度误差≤±10nit，0-255灰阶中32灰阶以上，每阶之间色温误差≤500K。</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16.55寸液晶55寸超窄边LCD拼接屏整体。（提供封面同时具备CMA、CNAS盖章的第三方检测机构出具的检测报告加盖厂商鲜章） </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LED屏两侧各16块4行4列</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模块化支架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1.支架均采用SPCC优质冷轧钢板保障质量的源头；</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2.表面采用静电喷塑工艺，喷塑固化温度180-210度，涂层厚度80-100微米，阴极电泳底漆工艺，防腐耐锈。</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3.厚度：330mm；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4.支持现场扩容；</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5.满足拼接屏安装需求。</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HDMI线缆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1.接口类型：HDMI</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2.视频版本：HDMI 1.3</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3.支持最大分辨率：1080P 60Hz</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4.线缆类型（音视频线）：铜缆；15米黑色</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条</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小间距LED显示屏</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1.▲像素间距：1.25mm；</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2.箱体类型：压铸铝箱体</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4.箱体参数：尺寸约600*330mm；分辨率约480*270dots</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5.像素密度：640000 dots/m²</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6.光学参数：灰度等级≥16383 levels per color；颜色281.4 trillion；支持单点亮度校正；支持单点色度校正；发光点中心距偏差≤2.5%；亮度均匀性≥97%；色度均匀性：±0.003Cx,Cy之内；</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7.电气参数：输入电源AC100~240V/50~60 Hz；输入功率(最大值)≤500 W/m²；输入功率(典型值)≤150 W/m²</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8.环境参数：工作温湿度-10℃~+45℃/10%~80%RH；</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9.▲维护方式：全前维护</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10.标配单卡单电源</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m2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18.43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点间距为1.25mm,共需箱体88个(宽11个 高8个)，显示尺寸为6.6*2.7m，分辨率为5280.0*2160.0</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小间距LED发送盒</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 一路DVI视频输入</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2.一路HDMI视频输入</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3.四个网口输出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4.USB接口控制，可级联多台进行统一控制</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5.最大带载分辨率1920×1200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智能配电柜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(20KW)带漏电保护功能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视频综合平台</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1.标准19”的7U机架设计</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2.单台支持160路D1或80路HD信号编码（满配），480路1080P解码（满配）</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3.单板最大96路1080P/24路4K解码能力，支持H.265解码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满配90路高清HDMI输出，最大90块大屏拼接</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4.H.264/H.265解码：满配支持480路1080P@30帧、120路4K（3840*2160@30fps）</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5.满配支持最大120路4K输出显示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6.满配支持240路1080P的SVAC实时输出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7.单台支持320路1080P@30帧8M码流同时接入，存储及转发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8.支持H.265/H.264/SVAC/MPEG4/MJPEG视频标准</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9.标配双冗余电源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10.▲支持320路(1080P分辨率、30英/S，8Mbps码流)接收和320路(1080P分辨率、30帧/s，8Mbps码流)转发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11.▲可以跨多台设备布局同一电视墙共同组成一个大的拼接屏来使用，拼接屏可采用4、9、16、25、36、49、64分割方式显示。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12.▲支持异常码流过滤功能，当接收的视频源数据不完整时图像将暂停。待视频源数据正常后，图像将恢复播放。</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26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解码卡</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1.视频输出：15路HDMI数字视频接口输出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2.支持4K输出显示；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3.音频输出：15路HDMI接口，音频内嵌，2个DB15可独立输出音频；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4.视频格式：H.264、H.265、MPEG4、SVAC、MJPEG；</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5.非标解码：支持解码非标码流；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6.解码能力：支持20路4096X2160@25fps，20路3840×2160@30fps&amp;nbsp;，80路1080p@30fps（H.264、H.265），160路720p@30fps，320路D1解码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7.支持80路1080P的H.265解码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8.支持20路1080P的SVAC解码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9.支持60路非标D1码流解码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10解码分辨率：1200W/800W/500W/300W/1080P/UXGA/720P/D1；</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11视频解码分辨率：4096×2160@24fps，3840×2160@30fps，1920×1080P@60fps，1280×1024P@60fps，1280×720P@60fps，1024×768P@60fps；</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12低速数据接口：2路RS485接口，4路报警输入接口，2路报警输出接口；</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13.画面分割：</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1/4/6/8/9/16/25/36画面分割，自由分割</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张</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编码卡</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1.支持8路HDMI 接口，2路VGA接口；</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2.HDMI接口最大支持4096x2160@24 3840x2160@30分辨率，并向下兼容；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3.VGA接口最大支持1080P@60分辨率，并向下兼容；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4.单板最大支持4路4K（4096x2160@24或3840x2160@30），6路1080P60；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5.支持H.264/H.265视频格式编码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6.支持PCM音频格式编码；</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张</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超高分服务器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1.主处理器：2颗 Intel Xeon Silver 4210/ 2.2G, 10核心/20线程；</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2.芯片组：Intel C621；</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3.显卡：配置2张NVIDIA RTX A4000；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4.操作系统：Windows 10；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5.内存：32GB (2 *16GB) DDR4 RDIMM内存，最大16个内存DIMM槽，最大支持2TB DDR4；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6.硬盘：1块 1TB SATA 3.5寸，1块480GB SATA SSD 6Gb 2.5寸, 最大支持4块3.5寸硬盘；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7.支持IPMI2.0，对外提供2个RJ45管理网口；</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8.DP接口：8个DP口（NVIDIA Quadro RTX4000 通过转接线转出）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图墙可视化软件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展示内容,展示形式进行定制,展示内容可以但不仅限于实现视频监控系统、门禁系统、报警系统、IP对讲系统、运维系统的数字可视化展示。可视化系统拥有多种效果图,包括饼状、折线图、堆栈型条形图、分组柱状图、分组条形图、比例柱状图、比例条形图、区域图、比例区域图、散点图、地图等多种可视化图表类型。</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智慧金融综合管控平台(纯软件)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1.系统管理：(1) 支持基础资源（组织、设备、人、卡、车等信息）管理，提供事件中心、数据存储、电子地图、日志记录等基础功能；(2) 支持平台运维，提供服务部署维护功能、支持模块化升级部署、系统资源使用情况监控等运维相关功能；(3) 支持级联、分布式、集群，实现系统核心能力提升；(4) 支持双机热备，提升系统灾备能力，保障系统的可靠性；(5) 支持mysql数据库、云数据库，统一云、标准云、智微云，满足图片、视频、结构化数据的按需求存储；(6) 支持标准开放平台，提供rest ful 等多维度接口，显示数据互联互通；(7) 支持光栅、矢量、3D 三种类型，不同厂家的地图；(8) 支持自定义定制，如：皮肤切换，设备校时，表单自定义；(9) 支持按照用户配置的权限过滤展示组织设备树、部门人员树、数据查询。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2.视频管理：(1) 支持实时视频、录像回放、录像下载、电视墙、雷球联动，热成像；(2) 支持与车载单兵等移动设备的对接，提供车载单兵设备GPS信息接收服务；(3) 支持手机移动客户端（5060）进行实时视频监控，音频播放，本地截图，本地录像，云台控制，远程视频回放。</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3.报警管理：支持报警主机接入及布撤防</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4.门禁管理：(1) 支持门禁设备管理；(2) 支持门禁控制，包括：门通道控制、门组分配、首卡开门、对卡开门、多门互锁、反潜回、开门计划、远程验证、常开常闭；(3) 支持门禁控制授权及复核，支持门禁管理任务查询；(4) 支持门禁系统集群，分布式方式提升接入能力。</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5.设备运维：(1) 资源监控模块：最大支持对十万点位运维，支持对前端点位、物联设备、动环主机、服务器、服务进行统一纳管监控运，绘制服务拓扑；(2) 报警管理模块：最大支持存储一年报警数据，支持对所纳管资源配置报警策略，并将产生的报警消息进行统一汇聚和展示，支持对报警进行确认处理，联动工单，推送报警消息、短信及邮件；(3) 自动化巡检模块：支持对前端视频点位的视频质量及录像巡检、服务器及服务的资源占用巡检、网络环境巡检；(4) 可视化报表模块：支持故障工单统计和报警统计；(5) 运维工具箱模块：提供巡检平台，支持上传可执行文件生成巡检记录和手动执行记录。</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6.人脸应用：(1) 人脸轨迹：支持根据人脸抓拍记录生成人员轨迹，找寻重点人员或者可疑对象的行动轨迹；（2）以图搜图：支持根据人脸图、人体图在多个设备抓拍库中搜索相似图片；（3）人体结构化：支持人体结构化分析记录上报，可根据人体特征搜索人体抓拍时间，抓拍地点等信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7.▲支持用户锁定机制，启用后可设置账户非法登陆次数及账户锁定时长；（提供公安部有效检测报告复印件加盖原厂公章或投标专用章）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 AD 域配置、导入 AD 域用户，可通过 AD 域用户账户登录平台（提供公安部有效检测报告复印件加盖原厂公章或投标专用章）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9.▲支持导入、导出部门信息，支持批量转移人员信息（提供公安部有效检测报告复印件加盖原厂公章或投标专用章）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10.▲支持对部门的所属节点、部门节点间的显示顺序进行调整。（提供公安部有效检测报告复印件加盖原厂公章或投标专用章）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11.▲支持 “来宾用户”人员类型，可设置、显示“来宾用户”有效刷卡次数（提供公安部有效检测报告复印件加盖原厂公章或投标专用章）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12.▲支持逻辑组织树的管理与配置，支持用户组织在基础组织和逻辑组织切换，并应用到客户端，管理端、移动端（提供公安部有效检测报告复印件加盖原厂公章或投标专用章）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13.▲配合三维地图服务器，支持 3D 地图类型展示（提供公安部有效检测报告复印件加盖原厂公章或投标专用章）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14.▲支持快速导航至区域内各建筑物、楼层内部（提供公安部有效检测报告复印件加盖原厂公章或投标专用章）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15.▲支持配置三维地图初始化后的默认视角；支持非重点区域建筑物虚化显示（提供公安部有效检测报告复印件加盖原厂公章或投标专用章）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停车管理系统模块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 部署在单台32G运行内存的服务器上：最大过车数量：10万/天 ；车道数量：100个（50进50出）；管理车位数量：1500个；停车图片时间处理能力：50个/秒；管理诱导数量：100个；诱导屏刷新响应时间：3秒以内；固定车管理数量：3万；过车数量最大保存量：1000万；过车数据最大保存时长：3年；黑名单车辆最大管理数量：5万（相机程序常规支持1万，通过扩展程序可扩展到5万）；最大车辆信息管理：50万；最大人员信息管理：50万；场区信息最大管理数量：100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2.支持室内停车诱导，反向寻车；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3.收费灵活，支持按次、按日、按时长、按时段、按组合的收费，包括节假日或者周末的不同收费方式；</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4.支持反向寻车机和移动端的蓝牙反向寻车；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5.提供多种支付方式，支持岗亭、服务台、查询机、手机等多种途径进行停车费缴纳，支持微信、支付宝、现金、银行卡、优惠券等多种支付方式；</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6.潮汐车道：同车道，不同时段，车道方向可自动切换；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7.支持无人值守、接入云端平台停车实现支付宝微信线上支付，还支持车位电子包月、营收对账等。</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8.▲支持入口规则配置，内部车、外部车、无牌车等自动放行，长期/包月用户过期禁止进入等（提供公安部有效检测报告复印件加盖原厂公章或投标专用章）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9.▲支持出口规则配置，长期/包月用户自动放行，收费为0自动放行，无入场记录自动放行或人工处理等（提供公安部有效检测报告复印件加盖原厂公章或投标专用章）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10.▲支持出入口道闸的双摄摄像机的接入（主、辅相机分别抓拍全景与车牌）（提供公安部有效检测报告复印件加盖原厂公章或投标专用章）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11.▲支持符合标准HTTP协议的第三方平台的对接，可对包括车牌进出数据、停车场数据上报、收费数据等进行上报（提供公安部有效检测报告复印件加盖原厂公章或投标专用章）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对讲管理系统模块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1.最大对讲户数:1万；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2.同时对讲路数：50路；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3.按业主进行权限配置；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4.可使用卡片、人脸、指纹、密码、二维码进出；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5.事件查询：快递收发记录、通话记录、开门记录；</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6.▲支持对有快速下发能力集的门口机快速下发权限，将人员卡片、指纹、人脸等信息压缩打包一次性下发。（提供公安部有效检测报告复印件加盖原厂公章或投标专用章）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7.▲支持查看快速下发任务状态，任务列表可展示设备编码、设备名称、文件路径、更新时间、下发状态，支持按设备名称模糊搜索。（提供公安部有效检测报告复印件加盖原厂公章或投标专用章）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8.▲支持在室内机上修改开门密码，并实时同步到门口机，支持在门口机上使用房间号+开门密码的方式开门。（提供公安部有效检测报告复印件加盖原厂公章或投标专用章）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9.支持向可视对讲设备进行信息发布，支持广告及公告下发，支持按设备或者信息发布分组进行下发。（提供公安部有效检测报告复印件加盖原厂公章或投标专用章）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人脸管理系统模块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1.人脸检测记录处理数量≤50条/秒，共享事件处理速度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2.人脸识别记录处理数量≤50条/秒，共享事件处理速度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3.人、机、非报警处理性能≤50条/秒，共享事件处理速度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4.人脸库管理最大支持1000个</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5.人脸信息管理最大数量30万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6.人脸库下发速度（100个）≤10秒</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7.人脸同步速度（10W张）≤30min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8.人脸白名单导入速度（10W张）≤30min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9.人脸白名单导入速度（1000张）≤25s</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10.人脸下发时间（10W张）≤90min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11.人脸下发时间（10W张）≤90min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12.以图搜图响应时间（基础数据1000条/单台）≤1min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13.以图搜图响应时间（基础数据1W/10台）≤5min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14.查询速度（基础数据1w）≤1秒</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15.查询速度（基础数据10w）≤3秒</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16.记录导出速度（1000条）≤3秒</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17.记录导出速度（1W条）≤30秒</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18.记录导出速度（10W条）≤2min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19.单人脸库复核速度（1W张）≤5min</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20.支持人脸相机设备IP添加和主动注册接入，可显示设备的在离线状态。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21.支持对内部人员、访客、白名单、黑名单类型的人脸注册库的进行添加、删除、修改、查询等操作。</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22.内部人脸库支持绑定部门组织，并当对应部门人员信息发生新增、删除、修改时，自动同步人员信息到内部人脸库，并下发人脸信息到绑定的人脸识别设备中。</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23.支持展示人脸图片下发到各设备的状态，包含成功、下发中、下发失败三种状态，下发失败的人脸图片支持手动重发。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24.支持对人脸库下发的设备视频通道进行布控，并反馈人脸库下发进度和状态，下发状态包括已下发、下发中、下发失败三种状态。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25.布控时支持配置人脸识别的对比阈值信息，并自动下发布控配置信息到人脸库绑定的人脸识别设备中。</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26.支持人脸黑/白名单库单个/批量上传人脸图片，生成人脸信息，并自动同步下发到人脸库绑定的人脸识别设备中。</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27.支持人脸库中人脸信息发生变更时，自动同步信息到人脸库绑定的人脸识别设备中。</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28.支持陌生人报警，内部员工报警，黑名单库报警，白名单库报警，访客库报警，人体识别报警，人脸检测报警，机动车识别报警，非机动车识别报警多种报警类型，并支持联动视频弹窗、报警输出、录像、上墙、邮件、短信、抓图、开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29.支持按抓拍地点，注册库，人脸特征，姓名，相似度，抓拍时间段，证件号码过滤查询人脸识别记录，可展示识别人员编号，姓名，年龄，性别，人员类别，抓拍时间，抓拍通道，可查看人员注册图片和抓拍图片和录像，支持人脸识别记录和图片导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30.支持人脸识别点位实时画面，通过自动标定的红，绿色矩形框查看画面外/内部人员信息；支持在人脸事件记录列表中实时展示人脸识别/人脸抓拍图片，并通过列表记录查看人脸记录的具体信息，包括：抓拍时间、抓拍地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31.支持对前智能相机、后智能服务器等具备人脸识别能力的设备进行人脸库复核，若设备人脸数据和平台不一致，支持人脸同步。</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32.支持根据人脸、人体图片结合相似度进行跨多设备以图搜图，默认结果按照人脸抓拍时间从高到低排序，用户可以选择按照相似度重新排序。</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33.人脸识别记录支持一键生成人脸轨迹，自动生成该人员所有的抓拍识别点位的轨迹信息，默认按时间正序展示识别记录，在地图中展示人脸轨迹。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34.支持动画回放轨迹由起点到终点过程。</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35.提供人脸识别，人脸检测记录数量查询接口，提供当天内部库人员和访客库人员计数接口，提供当天陌生人计数接口。</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36.支持集群能力，横向动态扩展人脸应用业务处理能力。</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37.支持接入云数据库，配置后人脸识别，人脸检测，人体检测，车体检测等动态数据存储在云数据库中，支持记录查询导出。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38.支持根据用户配置的权限，对系统菜单，组织设备树、部门人员树信息进行权限控制，并根据用户权限过滤展示人脸/结构化数据记录。</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39. ▲支持按人脸设备和人脸库进行人脸复核，如果设备人脸数据和平台下发的不对应，则支持进行权限的再次下发同步。（提供公安部有效检测报告复印件加盖原厂公章或投标专用章）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40.▲支持搭配人脸门禁实现进出管控。（提供公安部有效检测报告复印件加盖原厂公章或投标专用章）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41.▲支持权限组配置并下发至设备，针对下发失败的支持重发。（提供公安部有效检测报告复印件加盖原厂公章或投标专用章）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42.▲支持人脸权限配置，可按人员或者部门进行授权。（提供公安部有效检测报告复印件加盖原厂公章或投标专用章）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43.▲支持授权记录查看，针对授权失败的记录支持重发。（提供公安部有效检测报告复印件加盖原厂公章或投标专用章）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44.▲支持权限复核，针对平台和设备不一致的数据，可手动同步至设备。（提供公安部有效检测报告复印件加盖原厂公章或投标专用章）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动环管理系统模块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1.以软件平台底座为基础框架；</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2.支持接收并展示温湿度、噪声、风速、风向、烟感、粉尘等数据信息；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3.支持动环报警联动视频、录像、上墙、短信、邮件、广播、抓图和开门的配置功能。支持报警级别的配置；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4.支持以时间、组织、报警状态、报警等级查询并统计动环报警数据；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5.▲支持配置动环数据的存储参数。（提供公安部有效检测报告复印件加盖原厂公章或投标专用章）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6.▲支持机房采集物联网主机接入,可接收并展示温湿度、噪声、风速、风向、烟感、粉尘等数据信息。（提供公安部有效检测报告复印件加盖原厂公章或投标专用章）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7.▲支持以时间、组织查询并统计动环历史数据。（提供公安部有效检测报告复印件加盖原厂公章或投标专用章）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8.▲支持以时间、组织、报警状态、报警等级查询并统计动环报警数据。（提供公安部有效检测报告复印件加盖原厂公章或投标专用章）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访客管理系统模块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1.支持访客布控，对访客可通行区域进行管控</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2.支持在访客权限下载记录中可以管理已来访人员的权限下载记录，且可操作重新下发权限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3.支持对访客进行分类管理，在访客预约时可以提示访客分组</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4.支持对访客登记成功后打印的访客单模板内容进行管理；5.可设置打印背景模板、访客单标题、需要展示的访客属性、末尾展示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6.支持设置岗亭授权设备，设备包括门禁通道、道闸通道、可视对讲设备、人脸通道</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7.支持通过设备ip、岗亭名称、岗亭状态对设备进行检索，支持添加多个岗亭访客机设备，可实时展示设备在/离线状态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8.支持访客刷卡记录查询，支持按开始结束时间、开门类型、门通道、访客姓名、访客卡号、事件类型、开门结果查询刷卡记录</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9.支持对访客刷卡记录保存时间进行配置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10.支持配置自动签到设备和自动签离设备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11.支持访客在非访客区域抓拍后报警上报、报警联动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12.支持配置审批提醒短信模板、审批反馈短信模板、到访提醒短信模板、离访提醒短信模板、短信验证码模板</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13.支持将访客添加入黑名单，黑名单访客不能操作预约、不能到访</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14.支持通过刷二代身份证的方式获取来访人信息和被访人信息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15.支持通过二维码扫描或URL在网页\微信公众号页面进行访客邀约、预约、登记，邀约可填写访客基本信息、人脸特征信息、车牌车牌信息实现访客来访自动通行</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16.支持多种证件类型，包括身份证、军官证、学生证、驾驶证、护照、港澳通行证</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17.支持录入多个随访人员信息，随访人员也可以录入车牌实现开车入场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18.支持访问者上传人员图片，到访问现场时可通过刷脸进入访问区域</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19.支持预约记录变更时以短信方式通知来访人和被访人当前预约记录的进展和结果</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20.支持VIP访客预约，预约审批成功后，直接将VIP访客相关的人员基本信息、生物特征信息、车辆信息自动授权到通行设备上</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21.支持对访客预约到访、预约离访时间进行管理，超过离访时间自动收回访客权限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22.▲支持访客预约，可填写访客信息，被访者信息以及预约时间，同事以短信方式通知访客，支持预约取消功能（提供公安部有效检测报告复印件加盖原厂公章或投标专用章）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23.▲支持对接微信公众号，实现访客公众号预约，访客预约成功后，系统短信通知访客。（提供公安部有效检测报告复印件加盖原厂公章或投标专用章）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24.▲访客预约、来访、离开支持短信格式自定义，将相关信息以短信的方式通知来访者或者接待人。（提供公安部有效检测报告复印件加盖原厂公章或投标专用章）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25.▲支持被访人姓名首字母模糊查询（提供公安部有效检测报告复印件加盖原厂公章或投标专用章）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巡更管理系统模块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1.巡更点位管理数：1000个，巡更记录保存时长：3年，巡更事件处理性能：50/秒  巡更事件响应时间：3秒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2.支持通过运维中心，日志分析模块查看业务调用链</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3.支持提供系统内接入或C++服务的端口列表及对应业务</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4.支持按照用户配置的权限过滤展示组织设备树、部门人员树、数据查询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5.支持通过运维中心，独立部署在一个运行目录下。</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报事报修系统模块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1.报事报修工单类型支持监控故障工单和巡更工单</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2、支持工单统计、工单查询、工单派发、工单处理、工单消息推送等全业务流程</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3.支持批量创建工单</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智慧用电系统模块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1.以基础包平台底座为基础框架</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2.设备巡检：支持对用电巡检任务列表和待完成数量的查看支持文字、语音录入、图片提交巡检任务的完成情况支持已完成巡检任务详情的查看，包括描述、图片、录音等</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3.支持空调控制、能耗概览</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报警地图：支持展示未处理报警数、报警总数支持当前全部未处理报警列表的查看支持已完成报修工单的详情查看支持已完成巡检任务的详情查看支持配置在建筑逻辑组织节点的电子地图，进行双击地图图标下钻到其下级地图，单击显示报警数量支持通过组织树选择按钮查看各级报警地图支持点击报警的空开图标，显示报警详情，包括空开绑定的实时视频，历史报警，历史工单支持根据报警实际情况进行相应处理手段：消警、误报、暂不处理、报修、开闸/合闸</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漏电自检：支持按照组织、设备名称查询漏电自检的空开支持按照单个/批量空开设备，进行漏电自检操作点击自检操作需要输入用户密码进行二次校验支持展示全部漏电自检失败的设备数量，可查看漏电自检失败的失败原因等支持手动刷新，获取当前漏电自检的最新情况</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电能检测：支持按照组织、设备名称查询空开支持空开实时数据的监测，包括温度、电流、电压、功率、漏电流等支持对单个/批量空开的开关控制，包括批量开启、批量关闭点击开启/关闭、批量开启/关闭需要输入用户密码进行二次校验支持手动刷新，获取当前所选设备的最新数据支持展示全部异常设备数量，全部异常设备中可按电压异常、电流异常、功率异常、温度异常、漏电流异常筛选支持远程开关操作的结果展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7.▲支持平台的统一服务，包括统一登录服务，支持用户角色的菜单授权。（提供公安部有效检测报告复印件加盖原厂公章或投标专用章）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8.▲支持空气开关联网网关的接入管理，实现对空气开关联网网关的增加、修改、删除操作和空气开关报警阈值的修改。（提供公安部有效检测报告复印件加盖原厂公章或投标专用章）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具有打火报警、缺相报警、三相不平衡、过载报警、过载预警、过温报警、漏电报警、过流报警、短路报警、过压报警、欠压报警、温度预警、漏电预警、过流预警、过压预警、欠压预警、异常温度上升预警等用电报警类型设置选项。（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10.▲支持用电报警预案配置，可配置用电报警联动短信、邮件。（提供公安部有效检测报告复印件加盖原厂公章或投标专用章）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支持电能检测，根据组织查询到的外接空气开关监测温度、电流、电压、功率、漏电流的实时数据；通过二次密码校验实现对单个/批量空开的开关控制；可按异常类型筛选异常空开。（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双机（主、辅服务器）热备模块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1.系统管理、门禁业务系统、视频业务系统支持双机热备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2.支持系统热备，实现系统的稳定可靠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视频通道路数授权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1.视频子系统最大支持10万路视频通道接入</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2.实时视频最大支持64画面分割，录像回放支持36路画面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3.最大电视墙上墙路数128路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4.最大同时录像下载任务个数5个</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功能参数：</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1.支持实时预览，云台控制、录像回放、视频上墙等基础功能</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2.支持flv/hls/rtmp协议拉流，提供给第三方调用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3.支持mac采集设备，能够将前端设备采集到的mac信息在客户端上展示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4.支持视频云存储直存节点，满足用户对视频云存储多种部署方式的要求</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门禁通道路数授权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单台支持门禁设备最大数量：1000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最多20个集群支持门禁设备最大数量：2万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功能参数：</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1.门禁权限设置，并支持进行权限的快速下发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2.门禁相关记录查询，显示过人记录、考勤记录、设备状态记录等</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3.支持门禁报警，联动视频、抓图、录像、上墙、短信、邮件、广播等功能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IP对讲通道授权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IP通道授权</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出入口车道数量授权（规模数量）</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1.支持室内停车诱导，反向寻车；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2.收费灵活，支持按次、按日、按时长、按时段、按组合的收费，包括节假日或者周末的不同收费方式；</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3.支持反向寻车机和移动端的蓝牙反向寻车；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4.提供多种支付方式，支持岗亭、服务台、查询机、手机等多种途径进行停车费缴纳，支持微信、支付宝、现金、银行卡、优惠券等多种支付方式，满足不同用户群体的使用需求；</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5.潮汐车道：同车道，不同时段，车道方向可自动切换；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6.支持无人值守、接入停车云实现支付宝微信线上支付，还支持车位电子包月、营收对账等</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运维通道路数授权（规模数量）</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运维通道的授权;</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平台软件实施服务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both"/>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针对本项目相关软件部署安装调试工作，达到软件交付标准</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企业软件标准支持服务-原厂服务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1.提供原厂支持服务；</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2.提供产品版本更新、版本升级、知识库查询以及热线、远程、在线等非现场方式提供的软件应用指导、问题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3.诊断与解决等一站式服务，以保障客户软件稳定运行。</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软件专项服务--培训服务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1.面向本项目信息化系统管理和维护人员，提供全面的、系统化的专题培训服务。（根据采购方实际确定）</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安全管理风险预警系统</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▲主题配置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系统支持对首页标题、终端警情看板进行文字设置，对主题颜色进行修改。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▲显示配置</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系统支持对大屏首页显示的预警等级、终端报警类型进行配置，（此项设置仅影响大屏首页显示，不影响报警以及数据计算）；</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预警等级分为红色预警、橙色预警、黄色预警、蓝色预警；</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终端报警类型分为水浸传感器、温湿度传感器、门窗磁传感器、地磁传感器、断电检测传感器、地磁传感器、烟雾报警传感器、燃气报警传感器、位移传感器、卷帘门磁传感器。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▲角色权限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系统支持角色维护管理、权限配置管理，可新增、删除角色，支持根据角色对模块、页面以及功能点进行灵活配置（无权限模块、页面以及功能点不显示）。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▲人员管理</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系统支持人员管理，可新增人员、批量导入人员、批量导出人员、修改人员状态、配置人员角色、快捷搜索功能；</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批量导入人员时若有重复用户ID则覆盖原有信息；</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修改人员状态对人员账号是否有效进行控制；</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配置人员角色控制人员功能使用权限。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▲数据字典</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系统支持对地域、场所、位置库进行打标签，为警情触发条件条件；</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地域标签为地域属性，例如：干燥、怕结冰、怕台风、怕强降水、怕强降温等；</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场所标签为场所属性，例如：易产生烟尘、易燃易扩散、人群聚集、易湿度高、易静电；</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位置库为场所位置属性，例如：机柜内、消防栓上、重要物件上面、大门、钞车位等。</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边缘巡检服务器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操作系统:windows10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技术参数：</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2U8盘服务器 :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▲配置2*英特尔 至强 4210 处理器，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▲配置2* 16G -2933 DDR4 RECC 内存，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配置3*2TB 企业级硬盘，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支持 RAID 0.1.5.6.10.50.60，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配置1*RJ45远程管理接口,2*千兆RJ45网口， </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配置550W 80PLUS 1+1高效冗余电源，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 标准承托导轨、系统包装。</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温湿度传感器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水浸传感器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烟雾报警器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门窗磁传感器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门磁</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市电断电传感器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有线</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400万合规智能暖光变焦防暴半球网络摄像机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内置GPU芯片，支持深度学习算法，有效提升检测准确率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支持7种智能资源切换：通用行为分析、人脸检测、视频结构化、人数统计、人脸识别、道路监控、智慧城管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支持人脸检测和通用行为分析同时启用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支持13种智慧城管检测，出店经营、流动摊贩、机动车违停、非机动车违停、门前脏乱、违规撑伞、暴露垃圾、垃圾桶满溢、违规户外广告、乱堆物堆料、店招变更、橱窗张贴、沿街晾挂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支持道路监控：支持机动车和非机动检测，双向4车道可独立配置检测区域</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识别：支持两种模式，普通模式和统计模式；普通模式支持人脸检测;支持跟踪;支持优选;支持抓拍;支持上报最优的人脸抓图;支持人脸增强,人脸曝光;支持人脸属性提取,支持6种属性8种表情；统计模式支持精准客流统计，可统计陌生人出现重复次数，预测潜在商机或问题。</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支持人脸检测，人脸曝光，人脸增强，非活体过滤以及人脸属性识别</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支持人脸实时抓拍，优选抓拍，质量优先三种抓拍策略，支持人脸角度过滤功能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支持人脸抠图区域可设：人脸/单寸照/自定义</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支持人脸计数及实时OSD叠加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支持垂直/倾斜人数统计，区域内人数统计功能，排队检测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支持车牌、车标、车辆子品牌、车年款、车身颜色、车辆类型等车辆属性识别</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支持通用行为分析，包括绊线入侵，区域入侵，快速移动（三项均支持人车分类及精准检测），物品遗留，物品搬移，徘徊检测，人员聚集，停车检测。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支持视频结构化，支持人员检测、机动车检测、非机动车检测都支持目标轨迹跟踪</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支持五码流功能，四路高清视频显示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采用超星光超低照度400万像素1/1.8英寸CMOS图像传感器，低照度效果好，图像清晰度高</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最大可输出400万(2688×1520)@60fps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支持H.265编码，压缩比高，实现超低码流传输</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内置高效红外补光灯，最大补光监控距离50米</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支持走廊模式，宽动态，3D降噪，强光抑制，背光补偿，数字水印</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支持ROI，SVC，SMART H.264/H.265，灵活编码，适用不同带宽和存储环境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支持报警3进2出，音频1进1出，1路内置MIC，RS485，BNC，最大支持256G Micro SD卡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支持DC12V/AC24V/POE供电方式，支持DC12V电源返送，最大电流165mA，方便工程安装</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支持IP67，IK10防护等级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▲同一静止场景相同图像质量下设备开启智能编码功能和不开启智能编码相比，码流节约85%。五码流均支持智能编码（提供公安部有效检测报告复印件加盖原厂公章或投标专用章）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▲在分辨率设置为1920x1080、帧率设置为30fps、码率设置为1Mbps时，设备处于监看或录像状态，监视画面无明显缺损， 物体移动时画面边缘无明显锯齿、拉毛现象（提供公安部有效检测报告复印件加盖原厂公章或投标专用章）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可通过IE浏览器或客户端软件选择动态检测、硬盘已满、硬盘故障、视频篡改、外部报警、非法访问、音频检测、智能配置等报警类型，可在窗口记录报警信息并通过图标提示或播放报警提示音，报警提示音支持文件导入（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▲应符合GB/T 20138-2006《电器设备外壳 对外界机械碰撞的防护等级IK代码）》 中IK10的规定，试验后外观无明显损坏， 能正常工作（提供公安部有效检测报告复印件加盖原厂公章或投标专用章）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▲支持通过菜单开启或关闭人脸优选功能，当开启人脸优选功能，能够挑选出人脸轨迹中效果较好的一帧进行抓拍（提供公安部有效检测报告复印件加盖原厂公章或投标专用章）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▲支持检出齐刘海遮挡眉毛、头发遮挡眼睛、戴普通眼镜、戴墨镜、戴彩色眼镜、 戴帽子、戴头戴式耳机、半边脸、戴口罩、 戴口罩侧脸等遮挡方式的人脸（提供公安部有效检测报告复印件加盖原厂公章或投标专用章）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比对联动门禁功能，支持黑白名单人脸库识别比对联动开门功能，当白名单内人员通过，比对成功后联动开门，当黑名单内人员通过时，比对成功后不联动开门，开门响应时间不大于1s，准确率不低于99%（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800万全智能暖光变焦枪型网络摄像机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内置GPU芯片，支持深度学习算法，有效提升检测准确率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支持三种智能资源切换：通用行为分析、人脸检测、人数统计。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支持人脸检测：支持跟踪，支持优选，支持抓拍，支持上报最优的人脸抓图，支持人脸增强，人脸曝光。支持人数统计：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支持排队管理；支持区域内人数统计，进入/离</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开人数统计，并可生成人数统计日/月/年报表，导出使用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支持绊线入侵，区域入侵，快速移动，物品遗留，物品搬移，徘徊检测，人员聚集，停车检测，热度图。</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支持声光报警联动，当报警产生时，可触发联动声音警报和灯光闪烁。</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采用星光级低照度800万像素1/1.8英寸CMOS图像传感器，低照度效果好，图像清晰度高</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最大可输出800万( 3840 × 2160 )@25fps支持H.265编码，压缩比高，实现超低码流传输</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内置高效双光灯和红外补光灯，最大红外监控距离60米，最大暖光监控距离30米</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支持走廊模式，宽动态，3D降噪，强光抑制，背光补偿，数字水印，适用不同监控环境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支持ROI，SMART H.264/H.265，灵活编码，适用不同带宽和存储环境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支持一键撤防，可在自定义设置的时间段内对报警输出，邮件，音频，灯光等事件联动项进行统一撤防控制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支持报警3进2出，音频1进1出，内置MIC和扬声器，最大支持256G Micro SD卡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支持DC12V/POE供电方式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支持IP67防护等级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智慧金融综合管控平台服务器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1.配置1颗Hygon 7151 2.0G 32M 16C 150W CPU。</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2.配置4条16GB DDR4 2666 REG内存。 配置16根内存插槽,最大可扩展至2TB内存，支持RDIMM、LRDIMM、NVDIMM</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3.配置2块2T 3.5吋 6GbSATA热插拔硬盘。 前置最高支持12 个2.5 寸或3.5 寸热插拔SATA/SAS， 支持1 个M.2 SSD，同时支持PCIe SSD； 内置1 个SD 卡</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 7200转，SATA接口，6Gb/s</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5.LSI SAS3008 SAS卡/无缓存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6.支持网络唤醒，网络冗余，负载均衡等网络特性。</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7.1 个RJ45 管理接口和1 个VGA 接口位于机箱后部； 4 个USB 3.0 接口，2 个位于机箱后部、2 个位于机箱前部；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8.3个热插拔风扇模组</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9.双电源/550W/</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10.标准19英寸机架式安装，含安装导轨，标准机架式导轨安装</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11.满配最大不超过280W</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12.工作时5℃～40℃(41℉～104℉)</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 ≤3000米</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14.集成BMC 芯片，支持IPMI2.0、SOL、KVM Over IP、虚拟媒介等高级管理功能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755"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报警门禁接入网关</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1.功耗:70~120W</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2.硬盘:1T企业级硬盘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3.内存:16G</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4.CPU:64位4核CPU</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5.操作系统:windows10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6.接入性能：500个ip,2000路通道</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7.尺寸:约440mm(宽)×44(高)×400mm(深)</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视频质量诊断智能服务器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1.支持对视频模糊、高亮异常、低亮异常、偏色、低对比度异常、视频抖动运动、噪声过大、条纹干扰、视频丢失、视频冻结、视频遮挡和场景变化等异常现象进行报警统计；</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2.支持10000路视频质量诊断授权</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3.1颗Intel Xeon E3-1275 V5，3.6GHz，4C/8T|1根16GB DDR4内存条|1块3.5寸1T硬盘|2个千兆以太网电口|单电源</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可通过客户软件设置14种算法诊断类型，包括：清晰度异常检测、亮度过亮异常检测、亮度过暗异常检测、对比度异常检测、偏色异常检测、视频抖动异常检测、噪声检测、视频条纹干扰异常检测、视频丢失异常检测、视频冻结异常检测、视频遮挡异常检测、场景变化异常检测、视频剧变异常检测和黑白图像检测（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支持视频清晰度异常检测，当视频的清晰度低于预警阈值时，将给出清晰度异常预警提示；当视频的清晰度低于异常报警阈值时，将给出清晰度异常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▲6.支持视频场景变化异常检测，当前端镜头被移动导致视频画面出现切换，出现场景变化现象时，可给出报警提示（提供公安部有效检测报告复印件加盖原厂公章或投标专用章）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视频巨变异常检测，当监控画面同时出现视频亮度过亮、视频亮度过暗、清晰异常、噪声异常、条纹干扰异常、场景变化、视频遮挡异常中3个及以上异常现象时，可给出视频剧变异常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▲8.支持对分辨率为704×576、720×480、1920×1080的视频诊断（提供公安部有效检测报告复印件加盖原厂公章或投标专用章）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▲9.支持视频黑白图像检测功能，当监控画面出现黑白图像时，可给出报警提示（提供公安部有效检测报告复印件加盖原厂公章或投标专用章）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支持视频条纹干扰异常检测，当视频出现条纹现象且超过预警阈值时，将给出视频条纹干扰异常预警提示；超过报警阈值时，将给出视频条纹干扰异常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▲11.支持噪声检测，当视频出现雪花点等噪声现象且超过预警阈值时，将给出噪声异常预警提示；超过报警阈值时，将给出噪声异常报警提示（提供公安部有效检测报告复印件加盖原厂公章或投标专用章）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视频亮度过暗异常检测，当视频亮度低于预警阈值时，将给出视频亮度过暗预警提示；当视频亮度低于报警阈值时，将给出视频亮度过暗报警提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支持视频亮度过亮异常检测，当视频亮度超过预警阈值时，将给出视频亮度过亮预警提示；当视频亮度超过报警阈值时，将给出视频亮度过亮报警提示（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校时服务器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1.种类:串口服务器</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2.支持协议:ARP,IP,UDP,ICMP,SNMP,TCP,TFTP,NTP/SNTP,time/UDP</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3.网络口:1个 10/100M 自适应以太网</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4.串行口:DB9(male) RS-232/RS-422</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5.串行波特率:9600,8,O,1,NMEA0183输出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6.接收机:内置北斗及北斗卫星接收机，内置晶体时钟</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7.校时精度:1～10毫秒(依赖于网络负载)</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8.协议兼容性:以太网 V2.0/IEEE 802.3,令牌环网802.2LLC</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9.输入电源:+9V,约200mA</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10.使用环境:0℃ to +50℃</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11.质保:3年</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通用台式微型计算机</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1.CPU：Intel i7-8700（6核，3.2GHz）</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2.内存：8GB DDR4 2666MHz</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3.硬盘：256G SSD+2TB HDD</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4.显卡：独立显卡，2GB显存</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5.显示器：24英寸LCD</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6.含键鼠套装</w:t>
            </w:r>
          </w:p>
          <w:p>
            <w:pPr>
              <w:pStyle w:val="2"/>
              <w:keepNext w:val="0"/>
              <w:keepLines w:val="0"/>
              <w:pageBreakBefore w:val="0"/>
              <w:widowControl/>
              <w:kinsoku/>
              <w:wordWrap/>
              <w:overflowPunct/>
              <w:topLinePunct w:val="0"/>
              <w:autoSpaceDE/>
              <w:autoSpaceDN/>
              <w:bidi w:val="0"/>
              <w:adjustRightInd/>
              <w:snapToGrid/>
              <w:spacing w:after="0" w:line="440" w:lineRule="exact"/>
              <w:rPr>
                <w:rFonts w:hint="eastAsia" w:ascii="宋体" w:hAnsi="宋体" w:eastAsia="宋体" w:cs="宋体"/>
                <w:sz w:val="21"/>
                <w:szCs w:val="21"/>
              </w:rPr>
            </w:pPr>
            <w:r>
              <w:rPr>
                <w:rFonts w:hint="eastAsia" w:ascii="宋体" w:hAnsi="宋体" w:eastAsia="宋体" w:cs="宋体"/>
                <w:sz w:val="21"/>
                <w:szCs w:val="21"/>
              </w:rPr>
              <w:t>7.预装Win10以上操作系统</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存储服务器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1.整机默认支持1个千兆管理电口，4个千兆数据电口，可选配扩展支持电口或光口</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2.48盘位仅6U高度，更高存储密度，节省机房空间成本</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3.最大支持400路（800 Mbps）前端接入、存储、转发，32路（64 Mbps）网络回放</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4.接入支持ONVIF、GB28181、主动注册等协议接入，保障了对不同厂家前端设备的兼容性</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5.存储RAID支持JBOD、RAID 0/1/5/6/10/50/60、SRAID 支持全局热备和局部热备</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6.支持视频流直存，减少流媒体服务器的成本</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7.支持存储配额管理，支持基于通道的维度进行存储周期管理</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8.支持通用存储协议：ISCSI/SAMBA/NFS/FTP</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9.针对关键重要的视频，提供对实时流和历史视频进行加锁，确保不被循环覆盖</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10.配套支持统一云管理节点</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11.支持N+M模式下的视频和图片集群功能</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12.支持图片直存，可配合智能前端设备使用，支持人脸检测、人脸识别、视频结构化、人群分布图、打电话报警、吸烟报警 、通用行为分析、机动车检索、非机动车检索</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▲13.设备可接入双音轨，可同时或分别播放左右音轨（提供公安部有效检测报告复印件加盖原厂公章或投标专用章）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▲14.最大支持2个BBU冗余电池。支持实时监测电池的健康程度，当健康度过低时能触发蜂鸣报警（提供公安部有效检测报告复印件加盖原厂公章或投标专用章）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15.主机单控可通过更换板卡方式可支持13个千兆电口，或者9个千兆电口+4个万兆光口,或者11个千兆电口+2个万兆光口主机可采用双控制器结构，双控制器结构最多支持26个千兆电口，或者10个千兆电口+8个万兆光口,或者18个千兆电口+4个万兆光口（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▲16.主机支持专用的存储硬盘，可升级专用硬盘固件支持实时监测专用硬盘的健康状态（提供公安部有效检测报告复印件加盖原厂公章或投标专用章）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17.可对被监测的硬盘健康状态进行分级分类，类别包含“硬盘良好状态”、“硬盘告警状态”、“硬盘错误状态”、“硬盘即将损坏”和“硬盘损坏状态”（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18.支持纠删码技术。最多可以支持8个盘掉线或者损坏，数据仍然有效，保留的硬盘中的数据可正常读出，且新数据可正常写入.创建RAID后即为同步完成状态（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▲19.客户端可一键导出设备日志（提供公安部有效检测报告复印件加盖原厂公章或投标专用章）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硬盘</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both"/>
              <w:textAlignment w:val="top"/>
              <w:rPr>
                <w:rFonts w:hint="eastAsia" w:ascii="宋体" w:hAnsi="宋体" w:eastAsia="宋体" w:cs="宋体"/>
                <w:color w:val="000000"/>
                <w:sz w:val="21"/>
                <w:szCs w:val="21"/>
              </w:rPr>
            </w:pPr>
            <w:r>
              <w:rPr>
                <w:rFonts w:hint="eastAsia" w:ascii="宋体" w:hAnsi="宋体" w:eastAsia="宋体" w:cs="宋体"/>
                <w:color w:val="000000"/>
                <w:sz w:val="21"/>
                <w:szCs w:val="21"/>
              </w:rPr>
              <w:t>6000G；7200RPM；256MB；SATA</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48</w:t>
            </w:r>
          </w:p>
        </w:tc>
        <w:tc>
          <w:tcPr>
            <w:tcW w:w="1053" w:type="dxa"/>
            <w:tcBorders>
              <w:top w:val="single" w:color="000000" w:sz="4" w:space="0"/>
              <w:left w:val="single" w:color="000000" w:sz="4" w:space="0"/>
              <w:bottom w:val="single" w:color="000000" w:sz="4" w:space="0"/>
              <w:right w:val="single" w:color="000000" w:sz="4" w:space="0"/>
            </w:tcBorders>
            <w:shd w:val="clear" w:color="auto" w:fill="auto"/>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万兆交换机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24个1G/10G SFP+光接口，2个40G QSFP+光接口，1个console口，1个usb接口，1个带外管理网口；2个业务扩展槽，2个电源模块槽位，2个风扇模块槽位，交换容量2.56Tbps，包转发率720Mpps，1U高度，19英寸宽，工作温度：0℃～45℃，支持交直流供电，满负荷功耗183W；支持RIP/OSPF/BGP/IS-IS/VRRP，IPv6，VLAN，流量控制，ACL，QoS，端口镜像，环网RRPP/ERPS</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千兆交换机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48口千兆二层交换机，机架式，48个千兆电口，4个万兆SFP+光口，支持通过console口管理。交换容量256Gbps，包转发率132Mpps，1U高度，19英寸宽，工作温度：0℃～45℃，满负荷功耗22W。支持VLAN,流量控制，ACL，QOS，环网RRPP</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一体化机柜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三连柜（动力柜+IT柜+IT柜），带风冷型机架式空调，UPS容量10KVA，后备时间1小时，含动环监控系统，可用空间106U</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前门玻璃后门钣金，单柜尺寸W*D*H(mm)1800*1400*2000</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1.UPS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UPS容量 10KVA/10KW</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后备时间 1小时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电池配置方式65AH/20节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输入电压220/230/240Vac,50/60Hz,1Ph+N+PE</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输出电压范围220（1±2%）Vac</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输出频率范围市电模式：与输入同步；当市电频率超出最大±10%（可设置±1%、±2%、±4%、±5%、）时，输出频率为50/60（±0.1）</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电池模式：50/60（±0.1）</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输出功率因数1.0</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逆变过载能力≤110% 60min，≤125% 10min，≤150% 1min，＞150%立即转旁路</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整机效率≥95%</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市电电池转换时间0ms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旁路逆变转换时间＜4ms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2.空调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风冷型机架式空调，有空调外机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送风方式前送风，后回风，全密闭</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总制冷量8.6KW</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3.监控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报警方式：短信报警</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访问界面远程web访问、本地13.3英寸触摸屏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功能模块集中管理（UPS/空调/配电等）、报警管理、环境管理（温湿度、烟感、漏水检测）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4.配件：每个动力柜含2个PDU（横向安装，单路16A输入/10A国标6口输出）、每个IT柜含2个PDU（垂直安装，单路32A输入/输出16A国标3口 +10A万用3个+ 10A国标10口）、1个托盘、1个理线架、动力柜满配盲板、IT柜标配20U盲板、浮动螺丝螺母、每台空调含5m铜管</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核心交换机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1.交换容量≥256Tbps；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2.转发性能≥67500Mpps；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3.支持业务插槽数≥10、主控引擎模块≥2，电源模块≥6，交换网板≥1，支持电源和主控引擎冗余；</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4.支持板卡热插拔；</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5.单槽位线速万兆端口数≥32，线速40G端口数≥4；</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6.聚合：支持链路聚合；</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7.IPv6路由功能：支持OSPFv3、BGP4+；</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8.网管：支持SNMP V1/V2/V3，支持通过telnet方式进行配置和管理，支持用户的分级分权控制，支持用户访问控制；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9.具备16端口万兆以太网光接口；</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10.具备24千兆电口，20千兆SFP光口，4千兆/万兆SFP+光口；</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11.具备1200W交流电源模块，具备双主控单元。</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50KVA 插框式UPS</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1.UPS类型应为智能容错型模块化UPS，主机采用三进三出，模块化设计，实现模块化冗余，最大可扩充能力不低于60KVA，可容纳不低于3个模块，单模块功率不低于20KVA。</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2.功率模块为集中控制，各模块间应满足均流控制，投标产品的模块与控制总线间需满足不低于三总线的可靠型架构设计（提供产品原理图及技术说明文件，加盖原厂公章）。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3.采用集中旁路供电，禁止使用分散式旁路供电。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4.投标产品具有独立控制系统，面板须为LCD 全触摸液晶显示屏，中文英文可切换，且不小于7英寸。</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5.功率模块可在线热插拔，方便维护人员掌握模块运行状态。</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6.数字化环流控制技术，功率模块间环流小于3%。</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7.功率模块散热风扇需采用容错设计，要求在单个故障情况下仍可带载50%，在两个故障情况下仍可带载30%（需提供厂家技术证明材料）。</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8.所有电路板均需要采用三防工艺（需提供技术说明文件及照片加盖原厂公章）。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9.系统主机之间可以直接并机运行。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10.投标产品具备蓄电池标称电压360~600VDC（30~50节12V）可调节功能，以提高电源系统供电安全性，减少后期设备维护成本（彩页证明，电池50节及30节配置操作界面截图）。</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11.电池连接方式：要求电池通过独立的充电和放电电路与母线连接，杜绝电池直接挂母线方式。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12.每个功率模块具有独立的充电器，保证电池组的可靠充电，并可进行充电功率1～20%的可调设置（提供操作界面截图）。</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13.所投UPS产品具有电池组智能管理功能。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14.所投UPS为国内外知名品牌，近3年中国大陆市场占有率排名前三，提供相关证明文件加盖原厂公章；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15.需提供《制造商授权书》原件以及制造商出具不低于五年质保的《售后服务承诺函》原件；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16.产品技术参数</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17.主路输入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输入电压范围 285～475Vac</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输入频率范围 40Hz～70Hz</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100%非线性负载输入功率因数 ＞0.999（提供泰尔检测报告）</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输入总谐波成分（THDi) ＜2.5% （100%非线性负载）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18.输出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额定输出电压 380/400/415VAC  (线电压)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额定输出频率 50/60Hz</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输出功率因数  1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19.逆变器过载 ＜110%，1小时；125%，10分钟；150%，1分钟</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20.电池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电池额定电压 360-600VDC（30-50节可调）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21.充电功率 20%*系统功率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22.整机效率 ≥95%  （提供泰尔检测报告）</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23.系统显示 LED + 7寸彩色触摸屏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24.接口标准：RS232 RS485 USB 可编程干接点</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模块插框，配套40-50K模块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三进三出，长效型，模块额定功率20KVA</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蓄电池</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1.12V100AH阀控式铅酸蓄电池；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2.防爆性能：充电过程中，遇到明火，内部不引爆，不引燃；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3.封口剂性能：环境温度在-30℃~+65℃之间，封口剂无裂纹与溢流现象；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4.再充电性能：恒压充电24小时的再充电能力因素≥93%（提供第三方出具的证明文件）；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5.容量一致性：同组蓄电池10小时率容量试验时，最大实际容量与最小实际容量差值≤2%（提供第三方出具的证明文件加盖原厂公章）；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6.密封反应效率：≥97%（提供第三方出具的证明文件加盖原厂公章）；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7.蓄电池内阻：≤7mΩ，同组蓄电池内阻偏差≤8%；</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8.阻燃性能：符合YDT799-2010中6.4条的要求；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9.为保证UPS与蓄电池之间良好的兼容性及统一的售后服务，蓄电池品牌要求与主机同一品牌，拒绝贴牌或OEM电池，提供UPS主机及蓄电池产品由第三方检测机构出具的检测证书及报告文件证明。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10.蓄电池应具有先进的板栅设计，避免使用、搬运、安装不当造成的安全隐患，请提供第三方技术证明文件加盖原厂公章；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11.所投电池需通过9级电信设备抗震性能检测，并提供同系列产品有效期内抗震合格证加盖原厂公章；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12.所投电池为国内外知名品牌，近3年中国大陆市场占有率排名前三，提供相关证明文件加盖原厂公章；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蓄电池需标配防漏液托盘，可减少运输和安装过程中对电池的直接性撞，并可容纳蓄电池在使用中的意外漏液，消除铅酸蓄电池漏液安全隐患，提升使用数据中心机房蓄电池组安全性，提供产品设计说明文件、第三方技术证明文件及产品实物图片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14.为保证电池的安全运输和使用，蓄电池需具有MSDS化学品成分报告，需提供有效的MSDS文件加盖原厂公章；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15.需提供《制造商授权书》原件以及制造商出具不低于三年质保的《售后服务承诺函》原件；</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节</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电池柜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可安装32节12V100AH免维护铅酸蓄电池</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电池连接线缆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定制型，电池连接线缆</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网络门禁控制器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参数要求：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1.系统采用CS和BS混合组网架构，支持Web端登录，支持远程软硬件重启升级、维护、管理。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2.支持 TCP/IP、4G、RS485联网方式、有线与无线可自动切换 ，控制器支持百台到上千台设备组网，需满足大楼多门点的管理数量要求。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3.安装方式支持壁挂安装和机柜式安装，机柜式设计采用标准1U结构。</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4.支持卡、密码、首卡、双卡、主卡/副卡、胁迫码、多卡分组、人脸/指纹识别+中心确认等开门方式。全面支持读卡器、指纹、人脸、指静脉、RS485识读设备的混合接入。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5.支持胁迫报警、门未关妥报警、门被外力开起报警、开门等待超时报警、黑名单报警、非法卡超次报警、短信报警转发等功能。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6.自动数据同步和断网断点数据补传，设备与服务器之间的数据可以自动同步，无论是设备上传状态事件信息还是服务器下载人员、权限数据等都支持网络恢复后自动补传，断点续传。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7.支持消防联动，当发生火警或其它紧急情况可一键对所有门进行全开和全闭。</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8.内置时钟支持NTP自动校时和远程中心校时，15个指示灯显示门状态、系统运行、报警状态。</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9.具有4位8段数码显示器，可显示故障代码，支持TTS语音播报，多门互锁功能，支持电子地图功能。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10.支持1000个≥周编程，假日编程≥1000个，开门权限组管理：≥1000个，管制开放时间段：≥1000个。</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11.高性能、高安全性，符合国家标准4级的要求，并提供公安部检测证明。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12.采用ARM9 32位处理器，RAM：128MB，卡片容量：≥200000张卡片，支持脱机运行，脱机事件记录：≥1000000条，断电状态记录可保存10年。</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13.防拆开关：1个,支持门数：2门,韦根通信接口：4个,门状态输入：2个,开门按钮：2个,报警输入数量≥3个,报警输出数量≥5个。</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14.输入电源：DC12V±20%，输出电源：每个读头提供500mA电流，工作环境温度：-20℃-55℃，工作环境湿度：10-90%无冷凝。尺寸：442mm×224mm×44.5mm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15.开放SKD，具有二次开发接口协议能力。</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动态人脸识别仪</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参数要求：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1.显示屏：5英寸电容触摸传感器。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2.电容触摸显示屏，显示软件界面及操作提示，显示人脸框。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3.200 万广角宽动态摄像头，支持强光抑制功能，适用于各种环境及天气。</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4.LED补光灯，一体化设计，自动补光。</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5.面部识别距离：0.3m ～ 2.5m。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6.采用静默活体算法，无须人体配合，即可有效拦截图片，视频，硅胶头套等恶意攻击。</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7.支持通过平台下发上传人脸数据，支持照片批量导入。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8.动态捕捉自动识别，识别速度更快，准确率更高，最快识别速度＜0.3S/人，识别准确率≥99%。</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9.标准人脸库容量：2万，支持扩展容量库至5万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10.多样化开门方式：人脸识别开门、卡片识别开门、密码开门。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11.多种组合认证方式：仅人脸、人脸/卡片/密码，人脸+卡等自由组合。</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12.支持HTTP标准协议，TCP/IP通讯，断网模式下单机运行。</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13.通过 TCP/IP 传输方式或 USB 接口将卡片、人脸数据导入到设备。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14.本地存储功能：识别记录、报警记录可本地存储，支持180天以上存储。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15.视频抓拍：人脸相机可和管理平台联动抓拍功能，通过TCP/IP上传到软件。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16.支持看门狗守护机制，设备采用模块化设计，保障设备运行稳定性。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17.语音播报：支持“问候语”“姓名+问候语”“姓氏+问候语”不同语音模式，支持自定义语音播报。语音可选择“男声”“女声”，语速、语音可调。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18.待机休眠功能：设备长时间无人使用，系统自动待机休眠，提高设备的使用寿命。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19.自动校时：支持NTP校时和软件校时功能。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20.外置接口：USB2.0 ×1、电源×1、RJ45网口×1、继电器×1、韦根输出×1、RS485×1</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21.支持防拆报警：本地蜂鸣器报警和远程管理平台报警，黑名单报警功能：支持人脸黑名单报警功能，支持离线报警：本地设备断网报警产生记录。</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22.支持广告播放功能：待机时支持图片、文字广告播放功能。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23.linux人脸识别仪，基于海思Hi3516方案。</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24.针对疫情需要，实现戴口罩检测与识别。</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25.支持本地10万条带图记录存储，支持断网续传功能。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单门磁力锁</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1.通电上锁，断电开锁</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2.连续工作锁体无故障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3.安装方便、噪音低、寿命长、无剩磁、无机械故障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4.具有信号反馈功能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5.技术参数：开锁电压：DC12V，工作电流：450mA，0-255秒延时可调，额定拉力：280KG，工作环境：温度-10~+55℃，湿度0~95%，尺寸规格：250mm(L)×49mm(W)×26mm(H)</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把</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锁支架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铝合金材质</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出门按钮</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白色，优质高温阻燃PC材料，50万次以上使用寿命。尺寸：约86mm（L）×86 mm（W）。</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门禁一卡通管理软件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参数要求：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系统采用B/S与C/S混合架构。各用户可采用浏览器直接访问系统，客户端不需安装软件，系统操作员通过浏览器对系统权限进行新增、修改、查询等操作，来实现对各个子系统的数据维护工作。所有子系统的状态和实时事件，包括正常事件和异常事件（含报警事件）等，在局域网内通过打开监控客户端进行操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2.系统权限管理功能: 超级管理员拥有所有角色权限，超级管理员可根据用户需求给普通管理员创建不同的角色管理权限。超管可管理所有普通管理员。普通管理员管理管辖内的设备与用户。</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3.卡片管理:卡片信息，能在网点前端录入指纹再由中心分配权限后卡片管理生效 ;也可以在中心录入指纹信息，通过中心统一进行人员指纹 /卡/车牌管理(对指纹 /卡/车牌，添加、删除、修改、调动)，方便人员调岗管理。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4.上/下班时间段管理: 1.出入口系统能设置正常工作时间段与非工作时间段:2. 根据用户设定的上 / 下班时段设置不同的验证开门方式。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5.多种授权开门方式: 单卡 : 单卡验证通过后即可验证开门:双卡 :两张己有开门权限的卡，在有效时间内组合成功验证通过后即可开门:首卡/受限首卡:这两种授权方式必须是同占时存在才起作用。 一天中必须先刷首卡，首卡验证开门成功后，受限首卡才能正常验证通过，凌晨过后又必须重新刷首卡，受限首卡才多种授权开门能验证通过; 前端发送开门请求，中心端可选择指纹确认开门或者刷卡确认开门。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6.远程管理功能:远程开/关门、远程读取设备端口/用户权限、远程升级设备、远程重启设备。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7.指纹动态码开门功能:前端指纹验证成功后，将发送相应的动态码到指定用户手机上，在动态密码验证通过后才能正常开门。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8.胁迫报警功能: 在验证设备的工作状态下，通过键盘读卡器输入预先设定的胁迫密码或者胁迫指纹，门锁正常打开，胁迫报警时能联动前端网点的隐蔽声光警号让网点前端人员知晓警情，同时监控中心平台能弹窗带语音提醒并联动原有至少4路摄像机同时观看;并将报警信息以短信的方式发给相关人员。提供公安部检测报告复印件加盖原厂鲜章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9.电子地图: 电子地图通过不同的图片颜色来反馈门点 的实时状态，门状态分为关闭、开启、报警这二种。当现场的门点状态发生变化时即可在电子地图中显示。提供公安部检测报告复印件加盖原厂鲜章证明。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10.多网点管理功能: 系统支持 9000 个以上网点同时在线管理调度等工作。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11.自动数据同步，断网断点数据补传: 设备可脱机使用（不联网），设备联网后可自动同步数据。提供公安部检测报告复印件加盖原厂鲜章证明。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12.系统模块：在管理系统软件中 ，能对门禁、通道、访客、 考勤、梯控、停车场、巡更、会议所有模块 或子系统进行授权、管理等操作。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13.通讯加密：通过网络抓包工具，对软件与设备之间的通 讯进行抓包，加密前为明码，加密后为乱码。提供公安部检测报告复印件加盖原厂鲜章证明。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14.扩展功能：系统扩展性能良好，可提供详尽的数据接口、DLL动态链接库及相关数据接口说明文件，包括样板程序，方便用户二次开发。</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网络硬盘录像机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1.支持嵌入式Linux系统，工业级嵌入式微控制器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2.支持WEB、本地GUI界面操作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3.可接驳支持ONVIF、RTSP协议的第三方摄像机和主流品牌摄像机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4.支持IPv4、IPv6、HTTP、UPnP、NTP、SADP、SNMP、PPPoE、DNS、FTP、ONVIF（支持2.4版本）网络协议</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5.支持最大16路网络视频接入，网络性能接入160Mbps，储存160Mbps，转发160Mbps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6.支持12MP/8MP/6MP/5MP/4MP/3MP/1080P/1.3MP/720P IPC分辨率接入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 支持2×12M/4×8MP/6×5MP/8×4MP/11×3MP/16×1080P/32×720P解码，最大支持16路视频回放</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8.支持VGA1/HDMI1同源输出、VGA2/HDMI2同源输出、VGA1/HDMI1和VGA2/HDMI2两组之间支持异源输出。其中HDMI1最大支持4K显示输出，VGA1/VGA2/HDMI2最大支持1080P显示输出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9.支持16个内置SATA接口，单盘容量支持10T，可配置成单盘，支持RAID0、RAID1、RAID5、RAID6、RAID10等各种数据保护模式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10.支持1个外置eSATA接口，用于录像和备份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11.支持IPC复合音频1路输入，支持语音对讲2路输出，支持PC通过NVR与网络摄像机进行语音对讲</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12.支持16路报警输入、6路报警输出，支持开关量输入输出模式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13.支持4个USB接口（2个前置USB2.0接口、2个后置USB3.0接口）</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14.支持2个千兆以太网口，支持2个不同段IP地址的IPC设备接入，支持将双网口设置同一个IP地址，实现数据链路冗余</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15.支持按时间、按事件等多种方式进行录像的检索、回放、备份，支持图片本地回放与查询；</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16.支持标签自定义功能，设备支持对指定时间的录像进行标签并归档，便于后续査看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17.支持硬盘、外接USB存储设备、DVD刻录等存储方式，支持U盘，eSATA方式，DVD刻录备份方式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18.支持设备操作日志、报警日志、系统日志的记录与查询功能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19.支持断网续传功能，能对前端摄像机断网这段时间内SD卡中的录像回传到NVR</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20.支持即时回放功能，在预览画面下回放指定通道的录像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21.支持预览图像与回放图像的电子放大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22.采用大华协议，可以通过鼠标控制云台转动、放大、定位等操作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23.支持远程管理IPC功能，支持对前端IPC远程升级，支持远程对IPC的编码配置修改等操作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24.支持远程零通道预览功能，可将接入的多路视频图像多画面显示在一路视频图像上</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25.支持切片回放功能，将录像切片等分成若干段视频进行多路同时回放</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26.支持盘组管理功能，实现视频录像的定向存储</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27.支持鱼眼矫正功能，本地和web端在预览和回放模式下，支持对接入鱼眼视频以拼接的方式进行矫正功能</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28.支持走廊模式功能，支持IPC画面旋转90°或270°，成9:16走廊模式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29.支持客户端、WEB支持客户端和IPC对讲，语音透传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30.支持网络安全基线，在线网络云升级前端IPC/NVR</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31.支持预览通道拖动保存、自定义布局（双目、三目、四目枪机接入）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32.支持3+1全景相机、哈勃、天阙、守望者等多目相机配套接入</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33.支持SmartIPC接入、绊线入侵、区域入侵、场景变化、移动侦测、人脸检测、物品遗留和物品搬移时，可给出报警/联动/上传，同时支持SMD、人群分布、热度图、人数统计、车牌检测（支持卡口ITC、球机）、智能跟踪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34.支持人脸检测、人脸识别，系统将检测到的人脸与联动人脸库中的人脸图片进行匹配，当匹配相似度达到时，可给出报警提示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35.支持接入热成像相机 ，当触发 火情检测，冷点检测，热点检测，测温检测，温差检测，打电话检测，吸烟检测，烟雾检测等报警时，可联动录像、抓拍并保存图片、弹出报警画面、声音警告、上传中心、发送邮件、触发报警输出，并按通道、时间、类型检索报警图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36.具有4个USB接口（后面板2个USB3.0、前面板2个USB2.0）</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37.最大可接入16块接口为SATA的硬盘，每个SATA口可接入最大10TB容量的硬盘，可通过eSATA接口接入外置硬盘，可外置SSD固态硬盘，可配置8个IPSAN网盘，支持对加密硬盘的适应接入（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38.支持RAID误操作恢复功能，当RAID组中某块工作正常的硬盘被误拔掉之后1分钟内再插上，该硬盘能恢复到原RAID组中（提供公安部有效检测报告复印件加盖原厂公章或投标专用章）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39.支持热备盘功能，可指定某块硬盘为热备盘，当RAID内某一块硬盘发生故障，热备盘可自动替换故障盘进行RAID重构，支持全局热备和局部热备（提供公安部有效检测报告复印件加盖原厂公章或投标专用章）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监控专业硬盘</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6000G；7200RPM；256MB；SATA</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200万高清红外半球摄像机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1.支持绊线入侵，区域入侵，快速移动，物品遗留，物品搬移，徘徊检测，人员聚集，停车检测，热度图，人脸检测，人数统计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2.采用高性能200万像素1/2.8英寸CMOS图像传感器，低照度效果好，图像清晰度高</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3.最大可输出200万(1920x1080)@25fps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4.支持H.265编码，压缩比高，实现超低码流传输</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5.内置红外补光灯，最大红外监控距离50米</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6.支持走廊模式，宽动态，3D降噪，强光抑制，背光补偿，数字水印，适用不同监控环境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7.支持Smart H.265/H.264H智能编码，ROI区域增强，SVC自适应编码，适用不同带宽和存储环境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8.支持报警3进2出，音频1进1出，128G Micro SD卡，内置MIC</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9.支持DC12V/POE供电方式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10.支持IP67，IK10防护等级</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11.支持自动变焦、自动调节光圈（提供公安部有效检测报告复印件加盖原厂公章或投标专用章）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12.同一静止场景相同图像质量下，设备在H.264或H.265编码方式时，开启智能编码功能和不开启智能编码相比，码流节约4/5（提供公安部有效检测报告复印件加盖原厂公章或投标专用章）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13.灰度等级检验不小于11级（RJ45输出）（提供公安部有效检测报告复印件加盖原厂公章或投标专用章）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14.照度适应范围不小于140dB（公安部检验报告证明）（提供公安部有效检测报告复印件加盖原厂公章或投标专用章）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15.可设置4套场景参数，不同场景参数可按时间设置自动切换（提供公安部有效检测报告复印件加盖原厂公章或投标专用章）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16.可在监视画面上设置遮盖区域，区域的个数、大小、位置可设置，最多可设置8个区域（提供公安部有效检测报告复印件加盖原厂公章或投标专用章）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17.当网络断开后，可将录像文件存储至内置SD卡中，当网络恢复后，再将这些录像文件上传至指定存储设备中（提供公安部有效检测报告复印件加盖原厂公章或投标专用章）</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18.具有区域聚焦、区域曝光、辅助聚焦值显示、人脸增强、场景自适应等功能（提供公安部有效检测报告复印件加盖原厂公章或投标专用章）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高保真拾音器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1.采用双层金属烤漆网罩设计；滑块结构的挂榫式设计；</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2.采用KaBoni高级互补增强数字电容麦克风，10-150平方米内高保真、高灵敏、噪音低。</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3.内置最新设计的屏蔽层；</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4.采用"Triangulation"阵列技术多级动态降噪处理；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5.集成专业的自动噪音识别处理技术和AGC及DTS降噪信号微处理电路。</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6.内置ALC微处理芯片控制电路；</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7.内置DSP数字处理单元；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8.拾音器内置雷击保护、电源极性反接保护,ESD防护和电源保护模块。</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9.超长音频信号传输技术；</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10.集成ASIC前置音频放大电路，直接驱动有源音箱、硬盘录像机、耳机等等。</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11.通过公安部安全与警用电子产品质量检测中心检验。（提供公安部有效检测报告复印件加盖原厂公章或投标人公章）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显示器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LCD 面板类型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IPS LCD</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背光类型</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W-LED 系统</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面板尺寸</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23.6 英寸 / 59.9 厘米</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有效显示区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521.28（横向）x 293.22（纵向）</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宽高比</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16:9</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最佳分辨率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1920 x 1080，60 赫兹</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响应时间（标准）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14  毫秒</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亮度</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250  cd/m²</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对比度（标准）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1000:1</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SmartContrast</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20,000,000:1</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像素间距</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0.272 x 0.272 毫米</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视角</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178º（水平）/178º（垂直）</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C/R &gt; 10</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画面效果增强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SmartImage Lite</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显示屏色彩</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16.7 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扫描频率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30 - 83 千赫（水平）/ 56 -75 赫兹（垂直）</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sRGB</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是</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百兆千兆混合接入交换机，16百兆电口，8千兆电口，4千兆光口，机架式</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支持通过console口管理。</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交换容量128Gbps，包转发率20.4Mpps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外形尺寸（长×宽×高）（mm）：440×160×43.6</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运行环境温度：0℃～45℃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电源特性：100V～240V AC，50/60Hz</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功率MAX：19W</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支持虚拟化技术，最大支持9台设备虚拟化</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支持VLAN</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支持流量控制</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支持ACL</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支持QOS</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支持SNMP V1/V2c/V3网管</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机架式电源</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1.取得绿色环保认证的 1U 规格与标准19 寸机柜配套使用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2.纹波小--保障摄像机视频信号输出更稳定，图像更清晰；</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3.分路输出--某一分路故障不影响其它分路设备正常工作；</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4.电源保护功能——具有输出滤波、过流、短路保护、单路故障指示、输出电压可调等优点，带电压显示；</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5.输入电压：190-240V AC @ 50-60Hz 输出电压：12V DC 输出电流：33Amp(单路 1.38A) 输出分路：24 分路 过流保护电流：35A±5% 纹波：≤120mV 效率：≥85% 产品尺寸：483*206*44.5mm 重量：3.6kg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6.应用范围:银行弱电系统、摄像机、探测器或红外灯等设备的电源供应，及其他探测设备</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以上提供第三方检测报告，检验合格证加盖原厂公章或投标人公章。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电脑小音箱</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网线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超5类</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电源电缆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RVV2*1.0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音频线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RVV4*0.3</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水晶头</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超五类</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理线架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金属制品,48口</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金属桥架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200*100*1.0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PVC管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ф25</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辅材</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动环主机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16路报警输入/8路报警输出/16路1080P数字视频接入/支持POE供电8路RS485接口/8路RS232接口/16块3.5寸4T硬盘储存、eSATA硬盘库/8路100M网口，1路1000M网口/数据视频叠加/报警联动/超阈值报警/前智能分析</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79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温湿度传感器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温度测量范围-20~70℃/湿度测量范围0～100%RH/LCD屏幕显示/RS485输出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烟感</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烟雾浓度0.15～0.3dB/m/报警声压≥80dB/m/开关量报警输出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空调控制器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民用空调控制器/红外学码发码/空调运行状态指示/RS485通信接口</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入侵报警</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探测范围12m/90°-DC9~16V-防宠等级35KG-120mm*60mm*40.6mm-（-10℃~+50℃）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声光警号</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ABS外壳，具有一定阻燃性能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多种安装方式可选，灵活方便  </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超大报警音量，威慑力强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玻璃隔断</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1.边框材料种类、规格:方钢框架100*50mm，镜面不锈钢1.2mm厚</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2.玻璃品种、规格、颜色:双层隔音玻璃</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3.含单开玻璃门:1*2.1m</w:t>
            </w:r>
          </w:p>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4.合页、锁具等</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b/>
                <w:bCs/>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监控中心防火防盗门（定制）</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防火防盗门2500*1600，甲级（需提供相应的检测报告）</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樘</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b/>
                <w:bCs/>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变频多联主机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制冷量：20KW，制热量：22KW，耗电量（制冷：6.5KW/制热5.6KW）</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变频多联内机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制冷量：10KW，制热量：11.2KW，</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89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空调铜管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9.52/19.05</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PVC冷凝水管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内外机连接电源线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信号线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RVV4*1.0</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单面彩钢酚醛复合风管制作安装</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阻燃A1级，厚20mm</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m²</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28</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室内机出风口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定制</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室内机带滤网回风口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定制</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PVC-U阻燃穿线管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100</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帆布软接</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国标</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室内钢材、支、桥架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国标</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99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主机安装费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室内机安装费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杂运费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开孔费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点型光电感烟火灾探测器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智能型，电子编码，内置单片机。</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点型感温火灾探测器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智能型，电子编码，内置单片机。类别：A1R、BS可设定。</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通用底座</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适用于点型复合式感烟感温火灾探测器、点型光电感烟火灾探测器、JTW-ZCD-G3N型点型感温火灾探测器、JTG-ZW-G1型点型紫外火焰探测器。</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火灾声光警报器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电子编码，启动后发出强烈的声光警号，蜂鸣器检线功能。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107</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气体灭火控制器/火灾报警控制器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壁挂式，可实现1个防区的火灾报警和气体灭火控制，最大容量70点。可适用于各种火灾探测器、手动火灾报警按钮、紧急启/停按钮、声光警报器、气体释放警报器、手自动转换开关以及输出模块等编码设备，具有火灾探测和气体灭火控制功能，含备电。</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108</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气体释放警报器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电子编码，与气体灭火控制器配套使用</w:t>
            </w:r>
            <w:r>
              <w:rPr>
                <w:rFonts w:hint="eastAsia" w:ascii="宋体" w:hAnsi="宋体" w:cs="宋体"/>
                <w:color w:val="000000"/>
                <w:sz w:val="21"/>
                <w:szCs w:val="21"/>
                <w:lang w:eastAsia="zh-CN"/>
              </w:rPr>
              <w:t>，</w:t>
            </w:r>
            <w:r>
              <w:rPr>
                <w:rFonts w:hint="eastAsia" w:ascii="宋体" w:hAnsi="宋体" w:eastAsia="宋体" w:cs="宋体"/>
                <w:color w:val="000000"/>
                <w:sz w:val="21"/>
                <w:szCs w:val="21"/>
              </w:rPr>
              <w:t>2线制。</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109</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输入输出模块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highlight w:val="none"/>
              </w:rPr>
              <w:t>定制</w:t>
            </w:r>
            <w:r>
              <w:rPr>
                <w:rFonts w:hint="eastAsia" w:ascii="宋体" w:hAnsi="宋体" w:eastAsia="宋体" w:cs="宋体"/>
                <w:color w:val="000000"/>
                <w:sz w:val="21"/>
                <w:szCs w:val="21"/>
                <w:highlight w:val="none"/>
                <w:lang w:val="en-US" w:eastAsia="zh-CN"/>
              </w:rPr>
              <w:t>(</w:t>
            </w:r>
            <w:r>
              <w:rPr>
                <w:rFonts w:hint="eastAsia" w:ascii="宋体" w:hAnsi="宋体" w:eastAsia="宋体" w:cs="宋体"/>
                <w:color w:val="000000"/>
                <w:sz w:val="21"/>
                <w:szCs w:val="21"/>
              </w:rPr>
              <w:t>与气体灭火控制器配套使用</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110</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紧急启停按钮</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电子编码，与气体灭火控制器配套使用，启动和停动共占一个编码点，按钮可提供输出无源常开触点信号，可直接控制声光警报器等设备。</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111</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柜式七氟丙烷灭火装置</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监控中心设备间</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112</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七氟丙烷（药剂）</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KG</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258</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113</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泄压口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墙体开孔尺寸：405*405</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114</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双绞阻燃铜芯线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115</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辅材</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批</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000000"/>
                <w:sz w:val="21"/>
                <w:szCs w:val="21"/>
              </w:rPr>
            </w:pPr>
          </w:p>
        </w:tc>
      </w:tr>
      <w:tr>
        <w:tblPrEx>
          <w:tblCellMar>
            <w:top w:w="0" w:type="dxa"/>
            <w:left w:w="108" w:type="dxa"/>
            <w:bottom w:w="0" w:type="dxa"/>
            <w:right w:w="108" w:type="dxa"/>
          </w:tblCellMar>
        </w:tblPrEx>
        <w:trPr>
          <w:trHeight w:val="40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116</w:t>
            </w:r>
          </w:p>
        </w:tc>
        <w:tc>
          <w:tcPr>
            <w:tcW w:w="11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人工</w:t>
            </w:r>
          </w:p>
        </w:tc>
        <w:tc>
          <w:tcPr>
            <w:tcW w:w="54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人</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pageBreakBefore w:val="0"/>
              <w:widowControl/>
              <w:kinsoku/>
              <w:wordWrap/>
              <w:overflowPunct/>
              <w:topLinePunct w:val="0"/>
              <w:autoSpaceDE/>
              <w:autoSpaceDN/>
              <w:bidi w:val="0"/>
              <w:adjustRightInd/>
              <w:snapToGrid/>
              <w:spacing w:line="440" w:lineRule="exact"/>
              <w:rPr>
                <w:rFonts w:hint="eastAsia" w:ascii="宋体" w:hAnsi="宋体" w:eastAsia="宋体" w:cs="宋体"/>
                <w:color w:val="000000"/>
                <w:sz w:val="21"/>
                <w:szCs w:val="21"/>
              </w:rPr>
            </w:pPr>
          </w:p>
        </w:tc>
      </w:tr>
    </w:tbl>
    <w:p>
      <w:pPr>
        <w:spacing w:line="400" w:lineRule="exact"/>
        <w:ind w:firstLine="562" w:firstLineChars="200"/>
        <w:jc w:val="center"/>
        <w:rPr>
          <w:rFonts w:ascii="宋体" w:hAnsi="宋体" w:cs="宋体"/>
          <w:b/>
          <w:color w:val="000000" w:themeColor="text1"/>
          <w:sz w:val="28"/>
          <w:szCs w:val="28"/>
          <w14:textFill>
            <w14:solidFill>
              <w14:schemeClr w14:val="tx1"/>
            </w14:solidFill>
          </w14:textFill>
        </w:rPr>
      </w:pPr>
    </w:p>
    <w:p>
      <w:pPr>
        <w:rPr>
          <w:rFonts w:ascii="宋体" w:hAnsi="宋体" w:cs="宋体"/>
          <w:b/>
          <w:color w:val="000000" w:themeColor="text1"/>
          <w14:textFill>
            <w14:solidFill>
              <w14:schemeClr w14:val="tx1"/>
            </w14:solidFill>
          </w14:textFill>
        </w:rPr>
      </w:pPr>
    </w:p>
    <w:p>
      <w:pP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br w:type="page"/>
      </w:r>
    </w:p>
    <w:p>
      <w:pPr>
        <w:spacing w:beforeLines="100" w:afterLines="50"/>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2.评分表</w:t>
      </w:r>
    </w:p>
    <w:p>
      <w:pPr>
        <w:ind w:firstLine="594" w:firstLineChars="200"/>
        <w:jc w:val="center"/>
        <w:rPr>
          <w:rFonts w:ascii="宋体" w:hAnsi="宋体" w:cs="宋体"/>
          <w:color w:val="000000" w:themeColor="text1"/>
          <w:sz w:val="28"/>
          <w:szCs w:val="28"/>
          <w14:textFill>
            <w14:solidFill>
              <w14:schemeClr w14:val="tx1"/>
            </w14:solidFill>
          </w14:textFill>
        </w:rPr>
      </w:pPr>
      <w:r>
        <w:rPr>
          <w:rFonts w:hint="eastAsia" w:ascii="宋体" w:hAnsi="宋体" w:cs="宋体"/>
          <w:b/>
          <w:snapToGrid w:val="0"/>
          <w:color w:val="000000" w:themeColor="text1"/>
          <w:spacing w:val="8"/>
          <w:sz w:val="28"/>
          <w:szCs w:val="28"/>
          <w14:textFill>
            <w14:solidFill>
              <w14:schemeClr w14:val="tx1"/>
            </w14:solidFill>
          </w14:textFill>
        </w:rPr>
        <w:t>评分标准（兼评委打分表</w:t>
      </w:r>
      <w:r>
        <w:rPr>
          <w:rFonts w:hint="eastAsia" w:ascii="宋体" w:hAnsi="宋体" w:cs="宋体"/>
          <w:color w:val="000000" w:themeColor="text1"/>
          <w:sz w:val="28"/>
          <w:szCs w:val="28"/>
          <w14:textFill>
            <w14:solidFill>
              <w14:schemeClr w14:val="tx1"/>
            </w14:solidFill>
          </w14:textFill>
        </w:rPr>
        <w:t>）</w:t>
      </w:r>
    </w:p>
    <w:tbl>
      <w:tblPr>
        <w:tblStyle w:val="9"/>
        <w:tblW w:w="9112" w:type="dxa"/>
        <w:jc w:val="center"/>
        <w:tblLayout w:type="fixed"/>
        <w:tblCellMar>
          <w:top w:w="0" w:type="dxa"/>
          <w:left w:w="108" w:type="dxa"/>
          <w:bottom w:w="0" w:type="dxa"/>
          <w:right w:w="108" w:type="dxa"/>
        </w:tblCellMar>
      </w:tblPr>
      <w:tblGrid>
        <w:gridCol w:w="1013"/>
        <w:gridCol w:w="1115"/>
        <w:gridCol w:w="4947"/>
        <w:gridCol w:w="992"/>
        <w:gridCol w:w="693"/>
        <w:gridCol w:w="352"/>
      </w:tblGrid>
      <w:tr>
        <w:tblPrEx>
          <w:tblCellMar>
            <w:top w:w="0" w:type="dxa"/>
            <w:left w:w="108" w:type="dxa"/>
            <w:bottom w:w="0" w:type="dxa"/>
            <w:right w:w="108" w:type="dxa"/>
          </w:tblCellMar>
        </w:tblPrEx>
        <w:trPr>
          <w:trHeight w:val="80" w:hRule="atLeast"/>
          <w:jc w:val="center"/>
        </w:trPr>
        <w:tc>
          <w:tcPr>
            <w:tcW w:w="9112" w:type="dxa"/>
            <w:gridSpan w:val="6"/>
            <w:tcBorders>
              <w:top w:val="nil"/>
              <w:left w:val="nil"/>
              <w:bottom w:val="nil"/>
              <w:right w:val="nil"/>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                                   项目编号：</w:t>
            </w:r>
          </w:p>
        </w:tc>
      </w:tr>
      <w:tr>
        <w:tblPrEx>
          <w:tblCellMar>
            <w:top w:w="0" w:type="dxa"/>
            <w:left w:w="108" w:type="dxa"/>
            <w:bottom w:w="0" w:type="dxa"/>
            <w:right w:w="108" w:type="dxa"/>
          </w:tblCellMar>
        </w:tblPrEx>
        <w:trPr>
          <w:trHeight w:val="420" w:hRule="atLeast"/>
          <w:jc w:val="center"/>
        </w:trPr>
        <w:tc>
          <w:tcPr>
            <w:tcW w:w="9112" w:type="dxa"/>
            <w:gridSpan w:val="6"/>
            <w:tcBorders>
              <w:top w:val="nil"/>
              <w:left w:val="nil"/>
              <w:bottom w:val="nil"/>
              <w:right w:val="nil"/>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评标地点：</w:t>
            </w:r>
            <w:r>
              <w:rPr>
                <w:rFonts w:hint="eastAsia" w:ascii="宋体" w:hAnsi="宋体" w:cs="宋体"/>
                <w:color w:val="000000" w:themeColor="text1"/>
                <w:szCs w:val="21"/>
                <w14:textFill>
                  <w14:solidFill>
                    <w14:schemeClr w14:val="tx1"/>
                  </w14:solidFill>
                </w14:textFill>
              </w:rPr>
              <w:t xml:space="preserve">贵州阳光产权交易所有限公司四楼 </w:t>
            </w:r>
          </w:p>
        </w:tc>
      </w:tr>
      <w:tr>
        <w:tblPrEx>
          <w:tblCellMar>
            <w:top w:w="0" w:type="dxa"/>
            <w:left w:w="108" w:type="dxa"/>
            <w:bottom w:w="0" w:type="dxa"/>
            <w:right w:w="108" w:type="dxa"/>
          </w:tblCellMar>
        </w:tblPrEx>
        <w:trPr>
          <w:gridAfter w:val="1"/>
          <w:wAfter w:w="352" w:type="dxa"/>
          <w:trHeight w:val="739" w:hRule="atLeast"/>
          <w:jc w:val="center"/>
        </w:trPr>
        <w:tc>
          <w:tcPr>
            <w:tcW w:w="8067" w:type="dxa"/>
            <w:gridSpan w:val="4"/>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投标人名称</w:t>
            </w:r>
          </w:p>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评分项及评分标准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供应商1</w:t>
            </w:r>
          </w:p>
        </w:tc>
      </w:tr>
      <w:tr>
        <w:tblPrEx>
          <w:tblCellMar>
            <w:top w:w="0" w:type="dxa"/>
            <w:left w:w="108" w:type="dxa"/>
            <w:bottom w:w="0" w:type="dxa"/>
            <w:right w:w="108" w:type="dxa"/>
          </w:tblCellMar>
        </w:tblPrEx>
        <w:trPr>
          <w:gridAfter w:val="1"/>
          <w:wAfter w:w="352" w:type="dxa"/>
          <w:trHeight w:val="810" w:hRule="atLeast"/>
          <w:jc w:val="center"/>
        </w:trPr>
        <w:tc>
          <w:tcPr>
            <w:tcW w:w="1013" w:type="dxa"/>
            <w:tcBorders>
              <w:top w:val="nil"/>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价格分 </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（30分）</w:t>
            </w:r>
          </w:p>
        </w:tc>
        <w:tc>
          <w:tcPr>
            <w:tcW w:w="6062" w:type="dxa"/>
            <w:gridSpan w:val="2"/>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价格分采用最低价优先法计算，即满足招标文件要求且投标总价价格最低的投标报价为评标基准价，其价格分为满分。其他投标人的价格分统一按照下列公式计算：投标报价得分</w:t>
            </w:r>
            <w:r>
              <w:rPr>
                <w:rFonts w:ascii="宋体" w:hAnsi="宋体" w:cs="宋体"/>
                <w:color w:val="000000" w:themeColor="text1"/>
                <w:szCs w:val="21"/>
                <w14:textFill>
                  <w14:solidFill>
                    <w14:schemeClr w14:val="tx1"/>
                  </w14:solidFill>
                </w14:textFill>
              </w:rPr>
              <w:t>=(评标基准价／投标报价)×</w:t>
            </w:r>
            <w:r>
              <w:rPr>
                <w:rFonts w:hint="eastAsia" w:ascii="宋体" w:hAnsi="宋体" w:cs="宋体"/>
                <w:color w:val="000000" w:themeColor="text1"/>
                <w:szCs w:val="21"/>
                <w14:textFill>
                  <w14:solidFill>
                    <w14:schemeClr w14:val="tx1"/>
                  </w14:solidFill>
                </w14:textFill>
              </w:rPr>
              <w:t>30</w:t>
            </w:r>
          </w:p>
        </w:tc>
        <w:tc>
          <w:tcPr>
            <w:tcW w:w="99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0-30分</w:t>
            </w:r>
          </w:p>
        </w:tc>
        <w:tc>
          <w:tcPr>
            <w:tcW w:w="69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2219" w:hRule="atLeast"/>
          <w:jc w:val="center"/>
        </w:trPr>
        <w:tc>
          <w:tcPr>
            <w:tcW w:w="1013" w:type="dxa"/>
            <w:vMerge w:val="restart"/>
            <w:tcBorders>
              <w:top w:val="nil"/>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术</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35分</w:t>
            </w:r>
          </w:p>
        </w:tc>
        <w:tc>
          <w:tcPr>
            <w:tcW w:w="1115"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技术参数及相关要求（25分）</w:t>
            </w:r>
          </w:p>
        </w:tc>
        <w:tc>
          <w:tcPr>
            <w:tcW w:w="4947"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highlight w:val="none"/>
                <w14:textFill>
                  <w14:solidFill>
                    <w14:schemeClr w14:val="tx1"/>
                  </w14:solidFill>
                </w14:textFill>
              </w:rPr>
              <w:t>竞标产品技术参数及功能满足或优于技术参数和功能的得基本分25分；带“▲”号技术参数负偏离的每项减5分（提供公安部有效检测报告复印件加盖原厂公章或投标专用章）</w:t>
            </w:r>
            <w:r>
              <w:rPr>
                <w:rFonts w:hint="eastAsia" w:ascii="宋体" w:hAnsi="宋体" w:cs="宋体"/>
                <w:color w:val="000000" w:themeColor="text1"/>
                <w:szCs w:val="21"/>
                <w:highlight w:val="none"/>
                <w:lang w:eastAsia="zh-CN"/>
                <w14:textFill>
                  <w14:solidFill>
                    <w14:schemeClr w14:val="tx1"/>
                  </w14:solidFill>
                </w14:textFill>
              </w:rPr>
              <w:t>，</w:t>
            </w:r>
            <w:r>
              <w:rPr>
                <w:rFonts w:hint="eastAsia" w:ascii="宋体" w:hAnsi="宋体" w:cs="宋体"/>
                <w:color w:val="000000" w:themeColor="text1"/>
                <w:szCs w:val="21"/>
                <w:highlight w:val="none"/>
                <w:lang w:val="en-US" w:eastAsia="zh-CN"/>
                <w14:textFill>
                  <w14:solidFill>
                    <w14:schemeClr w14:val="tx1"/>
                  </w14:solidFill>
                </w14:textFill>
              </w:rPr>
              <w:t>不带▲号项的技术参数要求，一项不满足扣 1 分，扣完为止；投标人技术参数响应情况有漏项的，此项得 0 分。</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0-25分</w:t>
            </w:r>
          </w:p>
        </w:tc>
        <w:tc>
          <w:tcPr>
            <w:tcW w:w="693" w:type="dxa"/>
            <w:tcBorders>
              <w:top w:val="nil"/>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9"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jc w:val="center"/>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项目实施方案综合评分（5分）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实施方案对描述完整、有效，实施范围及目标清晰，项目管理目标明确、制度健全，职责清晰。进度计划清晰，里程碑划分明确，满足进度要求。</w:t>
            </w:r>
          </w:p>
          <w:p>
            <w:pPr>
              <w:keepNext w:val="0"/>
              <w:keepLines w:val="0"/>
              <w:pageBreakBefore w:val="0"/>
              <w:widowControl/>
              <w:numPr>
                <w:ilvl w:val="0"/>
                <w:numId w:val="1"/>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方案完整合理、可行得5-3分；</w:t>
            </w:r>
          </w:p>
          <w:p>
            <w:pPr>
              <w:keepNext w:val="0"/>
              <w:keepLines w:val="0"/>
              <w:pageBreakBefore w:val="0"/>
              <w:widowControl/>
              <w:numPr>
                <w:ilvl w:val="0"/>
                <w:numId w:val="1"/>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方案较完整较合理得3-2分，</w:t>
            </w:r>
          </w:p>
          <w:p>
            <w:pPr>
              <w:keepNext w:val="0"/>
              <w:keepLines w:val="0"/>
              <w:pageBreakBefore w:val="0"/>
              <w:widowControl/>
              <w:numPr>
                <w:ilvl w:val="0"/>
                <w:numId w:val="1"/>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基本可行得 2-1分；</w:t>
            </w:r>
          </w:p>
          <w:p>
            <w:pPr>
              <w:keepNext w:val="0"/>
              <w:keepLines w:val="0"/>
              <w:pageBreakBefore w:val="0"/>
              <w:widowControl/>
              <w:numPr>
                <w:ilvl w:val="0"/>
                <w:numId w:val="1"/>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方案不完整、无可行性的得0分</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0-5分</w:t>
            </w:r>
          </w:p>
        </w:tc>
        <w:tc>
          <w:tcPr>
            <w:tcW w:w="693" w:type="dxa"/>
            <w:tcBorders>
              <w:top w:val="single" w:color="auto" w:sz="4" w:space="0"/>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9"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jc w:val="center"/>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售后服务方案（5分）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售后服务方案应包含但不限于：维修网点分布情况简介、上门服务方案、应急措施方案、备品备件及易损件配备方案等。</w:t>
            </w:r>
          </w:p>
          <w:p>
            <w:pPr>
              <w:keepNext w:val="0"/>
              <w:keepLines w:val="0"/>
              <w:pageBreakBefore w:val="0"/>
              <w:widowControl/>
              <w:kinsoku/>
              <w:overflowPunct/>
              <w:topLinePunct w:val="0"/>
              <w:autoSpaceDN/>
              <w:bidi w:val="0"/>
              <w:spacing w:beforeAutospacing="0" w:afterAutospacing="0" w:line="360" w:lineRule="exact"/>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1.售后服务方案合理，措施可行（5-3分）</w:t>
            </w:r>
          </w:p>
          <w:p>
            <w:pPr>
              <w:keepNext w:val="0"/>
              <w:keepLines w:val="0"/>
              <w:pageBreakBefore w:val="0"/>
              <w:widowControl/>
              <w:kinsoku/>
              <w:overflowPunct/>
              <w:topLinePunct w:val="0"/>
              <w:autoSpaceDN/>
              <w:bidi w:val="0"/>
              <w:spacing w:beforeAutospacing="0" w:afterAutospacing="0" w:line="360" w:lineRule="exact"/>
              <w:jc w:val="lef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2.售后服务方案较合理，措施基本可行（3-2分）</w:t>
            </w:r>
          </w:p>
          <w:p>
            <w:pPr>
              <w:keepNext w:val="0"/>
              <w:keepLines w:val="0"/>
              <w:pageBreakBefore w:val="0"/>
              <w:widowControl/>
              <w:kinsoku/>
              <w:overflowPunct/>
              <w:topLinePunct w:val="0"/>
              <w:autoSpaceDN/>
              <w:bidi w:val="0"/>
              <w:spacing w:beforeAutospacing="0" w:afterAutospacing="0" w:line="360" w:lineRule="exact"/>
              <w:jc w:val="lef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3.售后服务方案不合理，措施难以实施（0-2分）</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0-5分</w:t>
            </w:r>
          </w:p>
        </w:tc>
        <w:tc>
          <w:tcPr>
            <w:tcW w:w="693" w:type="dxa"/>
            <w:tcBorders>
              <w:top w:val="single" w:color="auto" w:sz="4" w:space="0"/>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58" w:hRule="atLeast"/>
          <w:jc w:val="center"/>
        </w:trPr>
        <w:tc>
          <w:tcPr>
            <w:tcW w:w="10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商</w:t>
            </w:r>
          </w:p>
          <w:p>
            <w:pPr>
              <w:keepNext w:val="0"/>
              <w:keepLines w:val="0"/>
              <w:pageBreakBefore w:val="0"/>
              <w:widowControl/>
              <w:kinsoku/>
              <w:overflowPunct/>
              <w:topLinePunct w:val="0"/>
              <w:autoSpaceDN/>
              <w:bidi w:val="0"/>
              <w:adjustRightInd w:val="0"/>
              <w:snapToGri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务</w:t>
            </w:r>
          </w:p>
          <w:p>
            <w:pPr>
              <w:keepNext w:val="0"/>
              <w:keepLines w:val="0"/>
              <w:pageBreakBefore w:val="0"/>
              <w:widowControl/>
              <w:kinsoku/>
              <w:overflowPunct/>
              <w:topLinePunct w:val="0"/>
              <w:autoSpaceDN/>
              <w:bidi w:val="0"/>
              <w:adjustRightInd w:val="0"/>
              <w:snapToGri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kinsoku/>
              <w:overflowPunct/>
              <w:topLinePunct w:val="0"/>
              <w:autoSpaceDN/>
              <w:bidi w:val="0"/>
              <w:adjustRightInd w:val="0"/>
              <w:snapToGri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35分</w:t>
            </w: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投标人综合实力（11分）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1.具备《电子与智能化工程专业承包》贰级及以上资质的得 2 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2.具备CMMI软件成熟度等级3级及以上的得2分；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3.具有《ITSS信息技术运行维护标准》叁级及以上的得 2 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具备《信息安全管理体系认证证书》、《信息技术服务管理体系认证证书》、《环境管理体系认证证书》、《质量管理体系认证证书》、《职业健康管理体系认证证书》，以上体系认证证书每提供一项得1分，全部提供得5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 (提供以上认证证书复印件并加盖投标人公章；不提供不得分)。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0-11分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395" w:hRule="atLeast"/>
          <w:jc w:val="center"/>
        </w:trPr>
        <w:tc>
          <w:tcPr>
            <w:tcW w:w="1013" w:type="dxa"/>
            <w:vMerge w:val="continue"/>
            <w:tcBorders>
              <w:top w:val="single" w:color="auto" w:sz="4" w:space="0"/>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拟投入本项目的人员资历（5分）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numPr>
                <w:ilvl w:val="0"/>
                <w:numId w:val="2"/>
              </w:numPr>
              <w:kinsoku/>
              <w:overflowPunct/>
              <w:topLinePunct w:val="0"/>
              <w:autoSpaceDE w:val="0"/>
              <w:autoSpaceDN/>
              <w:bidi w:val="0"/>
              <w:adjustRightInd w:val="0"/>
              <w:spacing w:beforeAutospacing="0" w:afterAutospacing="0" w:line="360" w:lineRule="exact"/>
              <w:textAlignment w:val="auto"/>
              <w:rPr>
                <w:rFonts w:ascii="宋体" w:hAnsi="宋体" w:cs="宋体"/>
              </w:rPr>
            </w:pPr>
            <w:r>
              <w:rPr>
                <w:rFonts w:hint="eastAsia" w:ascii="宋体" w:hAnsi="宋体" w:cs="宋体"/>
              </w:rPr>
              <w:t>项目经理具备ITSS证书的得1分，同时具备高级信息系统管理师及系统分析师的加2分，满分3分；</w:t>
            </w:r>
          </w:p>
          <w:p>
            <w:pPr>
              <w:keepNext w:val="0"/>
              <w:keepLines w:val="0"/>
              <w:pageBreakBefore w:val="0"/>
              <w:widowControl/>
              <w:kinsoku/>
              <w:overflowPunct/>
              <w:topLinePunct w:val="0"/>
              <w:autoSpaceDE w:val="0"/>
              <w:autoSpaceDN/>
              <w:bidi w:val="0"/>
              <w:adjustRightInd w:val="0"/>
              <w:spacing w:beforeAutospacing="0" w:afterAutospacing="0" w:line="360" w:lineRule="exact"/>
              <w:textAlignment w:val="auto"/>
              <w:rPr>
                <w:rFonts w:ascii="宋体" w:hAnsi="宋体" w:cs="宋体"/>
              </w:rPr>
            </w:pPr>
            <w:r>
              <w:rPr>
                <w:rFonts w:hint="eastAsia" w:ascii="宋体" w:hAnsi="宋体" w:cs="宋体"/>
              </w:rPr>
              <w:t>2.技术负责人同时具备安防高级工程师证书及注册信息安全人员（CISP）证书得 2 分；</w:t>
            </w:r>
          </w:p>
          <w:p>
            <w:pPr>
              <w:keepNext w:val="0"/>
              <w:keepLines w:val="0"/>
              <w:pageBreakBefore w:val="0"/>
              <w:widowControl/>
              <w:kinsoku/>
              <w:overflowPunct/>
              <w:topLinePunct w:val="0"/>
              <w:autoSpaceDE w:val="0"/>
              <w:autoSpaceDN/>
              <w:bidi w:val="0"/>
              <w:adjustRightIn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rPr>
              <w:t>（以上人员需提供证书复印件并加盖公章，及2022年1月至今任一月社保缴费证明，提供不全不得分。）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244"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eastAsia="宋体" w:cs="宋体"/>
                <w:sz w:val="24"/>
                <w:szCs w:val="24"/>
              </w:rPr>
              <w:t>投标产品厂家认证证明（6分）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1.为了保证产品软件成熟稳定可靠，显示屏生产厂家达到CMMI成熟度5级的，得1分；  </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2.显示屏生产厂家服务能力符合国家标准《商品售后服务评价体系》GB/T27922-2011，且能力达到五星级的，得1分；  </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3.投标产品制造厂商提供企业管理标准化体系认证，AAAAA级得2分，AAAA级得1分，不提供不得分。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4.提供信息系统标准化运维体系，提供ITSS信息技术服务运行维护标准认证证书得2分，不提供不得分。</w:t>
            </w:r>
          </w:p>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（(提供以上证明文件复印件并加盖投标产品制造厂商公章；不提供不得分）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0-6分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1866"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业绩（10分）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bCs/>
              </w:rPr>
              <w:t>供应商提供2019年1月1日至今的业绩合同的证明材料，合同金额且大于100万元，每提供一个得2分，最高得10分。（注：提供合同关键页复印件，至少包括首页、合同金额、内容、签字盖章页）</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0-10分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1233" w:hRule="atLeast"/>
          <w:jc w:val="center"/>
        </w:trPr>
        <w:tc>
          <w:tcPr>
            <w:tcW w:w="1013" w:type="dxa"/>
            <w:vMerge w:val="continue"/>
            <w:tcBorders>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本地化服务（</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bCs/>
              </w:rPr>
            </w:pPr>
            <w:r>
              <w:rPr>
                <w:rFonts w:hint="eastAsia"/>
                <w:bCs/>
              </w:rPr>
              <w:t>供应商在本地具有售后服务机构或承诺中标后在本地设立售后办事机构得3分。（提证明材料或承诺函）</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0-3分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5" w:hRule="atLeast"/>
          <w:jc w:val="center"/>
        </w:trPr>
        <w:tc>
          <w:tcPr>
            <w:tcW w:w="707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得分</w:t>
            </w:r>
          </w:p>
        </w:tc>
        <w:tc>
          <w:tcPr>
            <w:tcW w:w="99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100分</w:t>
            </w:r>
          </w:p>
        </w:tc>
        <w:tc>
          <w:tcPr>
            <w:tcW w:w="69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bl>
    <w:p>
      <w:pPr>
        <w:spacing w:line="44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3.价格分的计算</w:t>
      </w:r>
    </w:p>
    <w:p>
      <w:pPr>
        <w:spacing w:line="44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价格分采用低价优先法计算，即满足招标文件要求的前提下，最低有效投标报价作为评标基准价，其价格分为满分。其余投标人价格分统一按照下列公式计算：</w:t>
      </w:r>
    </w:p>
    <w:p>
      <w:pPr>
        <w:spacing w:line="44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投标报价得分＝（评标基准价／投标报价）×30</w:t>
      </w:r>
    </w:p>
    <w:p>
      <w:pPr>
        <w:rPr>
          <w:rFonts w:hint="eastAsia"/>
          <w:lang w:eastAsia="zh-CN"/>
        </w:rPr>
      </w:pPr>
    </w:p>
    <w:p>
      <w:pPr>
        <w:rPr>
          <w:rFonts w:hint="eastAsia" w:ascii="宋体" w:hAnsi="宋体" w:eastAsia="宋体" w:cs="宋体"/>
          <w:b/>
          <w:color w:val="000000" w:themeColor="text1"/>
          <w:sz w:val="28"/>
          <w:szCs w:val="28"/>
          <w14:textFill>
            <w14:solidFill>
              <w14:schemeClr w14:val="tx1"/>
            </w14:solidFill>
          </w14:textFill>
        </w:rPr>
      </w:pPr>
      <w:bookmarkStart w:id="0" w:name="_Toc437426667"/>
      <w:r>
        <w:rPr>
          <w:rFonts w:hint="eastAsia" w:ascii="宋体" w:hAnsi="宋体" w:eastAsia="宋体" w:cs="宋体"/>
          <w:b/>
          <w:color w:val="000000" w:themeColor="text1"/>
          <w:sz w:val="28"/>
          <w:szCs w:val="28"/>
          <w14:textFill>
            <w14:solidFill>
              <w14:schemeClr w14:val="tx1"/>
            </w14:solidFill>
          </w14:textFill>
        </w:rPr>
        <w:br w:type="page"/>
      </w:r>
    </w:p>
    <w:bookmarkEnd w:id="0"/>
    <w:p>
      <w:pPr>
        <w:spacing w:line="440" w:lineRule="exact"/>
        <w:ind w:firstLine="420" w:firstLineChars="200"/>
        <w:rPr>
          <w:rFonts w:ascii="宋体" w:hAnsi="宋体" w:cs="宋体"/>
        </w:rPr>
      </w:pPr>
      <w:bookmarkStart w:id="1" w:name="_Toc406672385"/>
      <w:bookmarkStart w:id="2" w:name="_Toc437426668"/>
      <w:bookmarkStart w:id="3" w:name="_Toc406671092"/>
      <w:bookmarkStart w:id="4" w:name="_Toc406671680"/>
      <w:bookmarkStart w:id="5" w:name="_Toc406670721"/>
      <w:r>
        <w:rPr>
          <w:rFonts w:hint="eastAsia" w:ascii="宋体" w:hAnsi="宋体" w:cs="宋体"/>
          <w:lang w:eastAsia="zh-CN"/>
        </w:rPr>
        <w:t>修改后：</w:t>
      </w:r>
      <w:r>
        <w:rPr>
          <w:rFonts w:hint="eastAsia" w:ascii="宋体" w:hAnsi="宋体" w:cs="宋体"/>
        </w:rPr>
        <w:t>第二章</w:t>
      </w:r>
      <w:bookmarkEnd w:id="1"/>
      <w:bookmarkEnd w:id="2"/>
      <w:bookmarkEnd w:id="3"/>
      <w:bookmarkEnd w:id="4"/>
      <w:bookmarkEnd w:id="5"/>
      <w:r>
        <w:rPr>
          <w:rFonts w:hint="eastAsia" w:ascii="宋体" w:hAnsi="宋体" w:cs="宋体"/>
        </w:rPr>
        <w:t>采购内容及要求</w:t>
      </w:r>
      <w:bookmarkStart w:id="6" w:name="_Toc437426669"/>
      <w:r>
        <w:rPr>
          <w:rFonts w:hint="eastAsia" w:ascii="宋体" w:hAnsi="宋体" w:cs="宋体"/>
          <w:lang w:eastAsia="zh-CN"/>
        </w:rPr>
        <w:t>：</w:t>
      </w:r>
      <w:r>
        <w:rPr>
          <w:rFonts w:hint="eastAsia" w:ascii="宋体" w:hAnsi="宋体" w:cs="宋体"/>
        </w:rPr>
        <w:t xml:space="preserve">第一节  </w:t>
      </w:r>
      <w:bookmarkEnd w:id="6"/>
      <w:r>
        <w:rPr>
          <w:rFonts w:hint="eastAsia" w:ascii="宋体" w:hAnsi="宋体" w:cs="宋体"/>
        </w:rPr>
        <w:t>采购清单及技术要求</w:t>
      </w:r>
      <w:bookmarkStart w:id="7" w:name="_Toc406672387"/>
      <w:bookmarkStart w:id="8" w:name="_Toc406671682"/>
      <w:bookmarkStart w:id="9" w:name="_Toc406671094"/>
      <w:bookmarkStart w:id="10" w:name="_Toc406670723"/>
      <w:r>
        <w:rPr>
          <w:rFonts w:hint="eastAsia" w:ascii="宋体" w:hAnsi="宋体" w:cs="宋体"/>
          <w:lang w:eastAsia="zh-CN"/>
        </w:rPr>
        <w:t>：</w:t>
      </w:r>
      <w:r>
        <w:rPr>
          <w:rStyle w:val="10"/>
          <w:rFonts w:hint="eastAsia" w:ascii="宋体" w:hAnsi="宋体" w:eastAsia="宋体" w:cs="宋体"/>
          <w:b w:val="0"/>
          <w:color w:val="000000" w:themeColor="text1"/>
          <w:lang w:val="en-US" w:eastAsia="zh-CN"/>
          <w14:textFill>
            <w14:solidFill>
              <w14:schemeClr w14:val="tx1"/>
            </w14:solidFill>
          </w14:textFill>
        </w:rPr>
        <w:t>一、项目概述</w:t>
      </w:r>
      <w:r>
        <w:rPr>
          <w:rStyle w:val="10"/>
          <w:rFonts w:hint="eastAsia" w:ascii="宋体" w:hAnsi="宋体" w:cs="宋体"/>
          <w:b w:val="0"/>
          <w:color w:val="000000" w:themeColor="text1"/>
          <w:lang w:val="en-US" w:eastAsia="zh-CN"/>
          <w14:textFill>
            <w14:solidFill>
              <w14:schemeClr w14:val="tx1"/>
            </w14:solidFill>
          </w14:textFill>
        </w:rPr>
        <w:t>：</w:t>
      </w:r>
      <w:r>
        <w:rPr>
          <w:rStyle w:val="10"/>
          <w:rFonts w:hint="eastAsia" w:ascii="宋体" w:hAnsi="宋体" w:eastAsia="宋体" w:cs="宋体"/>
          <w:b w:val="0"/>
          <w:color w:val="000000" w:themeColor="text1"/>
          <w:lang w:val="en-US" w:eastAsia="zh-CN"/>
          <w14:textFill>
            <w14:solidFill>
              <w14:schemeClr w14:val="tx1"/>
            </w14:solidFill>
          </w14:textFill>
        </w:rPr>
        <w:t>贵阳农商银行现有二级监控中心平台4个（云岩、南明、白云、小河），负责全辖总行办公大楼、总行现金业务库、一级支行（机关、档案室）、二级支行营业机构、在行式自助设备、离行式自助设备的24小时不间断监控。</w:t>
      </w:r>
      <w:r>
        <w:rPr>
          <w:rFonts w:hint="eastAsia" w:ascii="宋体" w:hAnsi="宋体" w:cs="宋体"/>
        </w:rPr>
        <w:t>二、设备安装需求及明细</w:t>
      </w:r>
      <w:r>
        <w:rPr>
          <w:rFonts w:hint="eastAsia" w:ascii="宋体" w:hAnsi="宋体" w:cs="宋体"/>
          <w:lang w:eastAsia="zh-CN"/>
        </w:rPr>
        <w:t>：</w:t>
      </w:r>
      <w:r>
        <w:rPr>
          <w:rFonts w:hint="eastAsia" w:ascii="宋体" w:hAnsi="宋体" w:cs="宋体"/>
        </w:rPr>
        <w:t>10.</w:t>
      </w:r>
      <w:r>
        <w:rPr>
          <w:rFonts w:hint="eastAsia" w:ascii="宋体" w:hAnsi="宋体" w:cs="宋体"/>
          <w:lang w:val="en-US" w:eastAsia="zh-CN"/>
        </w:rPr>
        <w:t>中标人负责将原有的联网监控中心的视频、报警，以及辖属分支机构的视频、报警联网、IP对讲、ATM智能预警等系统接入新建的监控中心，实现综合报警监控联网；</w:t>
      </w:r>
    </w:p>
    <w:p>
      <w:pPr>
        <w:spacing w:line="440" w:lineRule="exact"/>
        <w:rPr>
          <w:rFonts w:ascii="宋体" w:hAnsi="宋体" w:cs="宋体"/>
        </w:rPr>
      </w:pPr>
      <w:r>
        <w:rPr>
          <w:rFonts w:hint="eastAsia" w:ascii="宋体" w:hAnsi="宋体" w:cs="宋体"/>
        </w:rPr>
        <w:t>设备明细如下:</w:t>
      </w:r>
    </w:p>
    <w:tbl>
      <w:tblPr>
        <w:tblStyle w:val="9"/>
        <w:tblW w:w="9431" w:type="dxa"/>
        <w:jc w:val="center"/>
        <w:tblLayout w:type="fixed"/>
        <w:tblCellMar>
          <w:top w:w="0" w:type="dxa"/>
          <w:left w:w="108" w:type="dxa"/>
          <w:bottom w:w="0" w:type="dxa"/>
          <w:right w:w="108" w:type="dxa"/>
        </w:tblCellMar>
      </w:tblPr>
      <w:tblGrid>
        <w:gridCol w:w="502"/>
        <w:gridCol w:w="1120"/>
        <w:gridCol w:w="5481"/>
        <w:gridCol w:w="425"/>
        <w:gridCol w:w="850"/>
        <w:gridCol w:w="1053"/>
      </w:tblGrid>
      <w:tr>
        <w:tblPrEx>
          <w:tblCellMar>
            <w:top w:w="0" w:type="dxa"/>
            <w:left w:w="108" w:type="dxa"/>
            <w:bottom w:w="0" w:type="dxa"/>
            <w:right w:w="108" w:type="dxa"/>
          </w:tblCellMar>
        </w:tblPrEx>
        <w:trPr>
          <w:trHeight w:val="402"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b/>
                <w:bCs/>
                <w:color w:val="000000"/>
              </w:rPr>
            </w:pPr>
            <w:r>
              <w:rPr>
                <w:rFonts w:hint="eastAsia" w:ascii="宋体" w:hAnsi="宋体" w:cs="宋体"/>
                <w:b/>
                <w:bCs/>
                <w:color w:val="000000"/>
              </w:rPr>
              <w:t>序号</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b/>
                <w:bCs/>
                <w:color w:val="000000"/>
              </w:rPr>
            </w:pPr>
            <w:r>
              <w:rPr>
                <w:rFonts w:hint="eastAsia" w:ascii="宋体" w:hAnsi="宋体" w:cs="宋体"/>
                <w:b/>
                <w:bCs/>
                <w:color w:val="000000"/>
              </w:rPr>
              <w:t>产品名称</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b/>
                <w:bCs/>
                <w:color w:val="000000"/>
              </w:rPr>
            </w:pPr>
            <w:r>
              <w:rPr>
                <w:rFonts w:hint="eastAsia" w:ascii="宋体" w:hAnsi="宋体" w:cs="宋体"/>
                <w:b/>
                <w:bCs/>
                <w:color w:val="000000"/>
              </w:rPr>
              <w:t>参数要求</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b/>
                <w:bCs/>
                <w:color w:val="000000"/>
              </w:rPr>
            </w:pPr>
            <w:r>
              <w:rPr>
                <w:rFonts w:hint="eastAsia" w:ascii="宋体" w:hAnsi="宋体" w:cs="宋体"/>
                <w:b/>
                <w:bCs/>
                <w:color w:val="000000"/>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b/>
                <w:bCs/>
                <w:color w:val="000000"/>
              </w:rPr>
            </w:pPr>
            <w:r>
              <w:rPr>
                <w:rFonts w:hint="eastAsia" w:ascii="宋体" w:hAnsi="宋体" w:cs="宋体"/>
                <w:b/>
                <w:bCs/>
                <w:color w:val="000000"/>
              </w:rPr>
              <w:t>数量</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b/>
                <w:bCs/>
                <w:color w:val="000000"/>
              </w:rPr>
            </w:pPr>
            <w:r>
              <w:rPr>
                <w:rFonts w:hint="eastAsia" w:ascii="宋体" w:hAnsi="宋体" w:cs="宋体"/>
                <w:b/>
                <w:bCs/>
                <w:color w:val="000000"/>
              </w:rPr>
              <w:t>备注</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55寸超窄边LCD拼接屏</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1.屏幕尺寸55寸，LED光源；</w:t>
            </w:r>
          </w:p>
          <w:p>
            <w:pPr>
              <w:spacing w:line="360" w:lineRule="exact"/>
              <w:textAlignment w:val="center"/>
              <w:rPr>
                <w:rFonts w:ascii="宋体" w:hAnsi="宋体" w:cs="宋体"/>
                <w:color w:val="000000"/>
              </w:rPr>
            </w:pPr>
            <w:r>
              <w:rPr>
                <w:rFonts w:hint="eastAsia" w:ascii="宋体" w:hAnsi="宋体" w:cs="宋体"/>
                <w:color w:val="000000"/>
              </w:rPr>
              <w:t>2.分辨率：≥1920*1080，双边拼缝≤0.88mm；</w:t>
            </w:r>
          </w:p>
          <w:p>
            <w:pPr>
              <w:spacing w:line="360" w:lineRule="exact"/>
              <w:textAlignment w:val="center"/>
              <w:rPr>
                <w:rFonts w:ascii="宋体" w:hAnsi="宋体" w:cs="宋体"/>
                <w:color w:val="000000"/>
              </w:rPr>
            </w:pPr>
            <w:r>
              <w:rPr>
                <w:rFonts w:hint="eastAsia" w:ascii="宋体" w:hAnsi="宋体" w:cs="宋体"/>
                <w:color w:val="000000"/>
              </w:rPr>
              <w:t>3.亮度不低于500cd/m2；图像显示清晰度≥950TVL，亮度鉴别等级≥11级；</w:t>
            </w:r>
          </w:p>
          <w:p>
            <w:pPr>
              <w:spacing w:line="360" w:lineRule="exact"/>
              <w:textAlignment w:val="center"/>
              <w:rPr>
                <w:rFonts w:ascii="宋体" w:hAnsi="宋体" w:cs="宋体"/>
                <w:color w:val="000000"/>
              </w:rPr>
            </w:pPr>
            <w:r>
              <w:rPr>
                <w:rFonts w:hint="eastAsia" w:ascii="宋体" w:hAnsi="宋体" w:cs="宋体"/>
                <w:color w:val="000000"/>
              </w:rPr>
              <w:t xml:space="preserve">4.显示单元具备3C、CB认证证书；（提供中国质量认证中心出具的证书复印件加盖原厂商公章） </w:t>
            </w:r>
          </w:p>
          <w:p>
            <w:pPr>
              <w:spacing w:line="360" w:lineRule="exact"/>
              <w:textAlignment w:val="center"/>
              <w:rPr>
                <w:rFonts w:ascii="宋体" w:hAnsi="宋体" w:cs="宋体"/>
                <w:color w:val="000000"/>
              </w:rPr>
            </w:pPr>
            <w:r>
              <w:rPr>
                <w:rFonts w:hint="eastAsia" w:ascii="宋体" w:hAnsi="宋体" w:cs="宋体"/>
                <w:color w:val="000000"/>
              </w:rPr>
              <w:t xml:space="preserve">5.具备中国节能产品认证证书（能效等级:1级），提供证书复印件加盖原厂商公章；   </w:t>
            </w:r>
          </w:p>
          <w:p>
            <w:pPr>
              <w:spacing w:line="360" w:lineRule="exact"/>
              <w:textAlignment w:val="center"/>
              <w:rPr>
                <w:rFonts w:ascii="宋体" w:hAnsi="宋体" w:cs="宋体"/>
                <w:color w:val="000000"/>
              </w:rPr>
            </w:pPr>
            <w:r>
              <w:rPr>
                <w:rFonts w:hint="eastAsia" w:ascii="宋体" w:hAnsi="宋体" w:cs="宋体"/>
                <w:color w:val="000000"/>
              </w:rPr>
              <w:t>6.液晶拼接单元具备蓝光保护功能；</w:t>
            </w:r>
          </w:p>
          <w:p>
            <w:pPr>
              <w:spacing w:line="360" w:lineRule="exact"/>
              <w:textAlignment w:val="center"/>
              <w:rPr>
                <w:rFonts w:ascii="宋体" w:hAnsi="宋体" w:cs="宋体"/>
                <w:color w:val="000000"/>
              </w:rPr>
            </w:pPr>
            <w:r>
              <w:rPr>
                <w:rFonts w:hint="eastAsia" w:ascii="宋体" w:hAnsi="宋体" w:cs="宋体"/>
                <w:color w:val="000000"/>
              </w:rPr>
              <w:t>7.LCD显示单元可见光透射比≥90%，因磨耗引起的雾度≤1.3%，抗磨性能符合JC/T2130-2012标准中的技术要求；</w:t>
            </w:r>
          </w:p>
          <w:p>
            <w:pPr>
              <w:spacing w:line="360" w:lineRule="exact"/>
              <w:textAlignment w:val="center"/>
              <w:rPr>
                <w:rFonts w:ascii="宋体" w:hAnsi="宋体" w:cs="宋体"/>
                <w:color w:val="000000"/>
              </w:rPr>
            </w:pPr>
            <w:r>
              <w:rPr>
                <w:rFonts w:hint="eastAsia" w:ascii="宋体" w:hAnsi="宋体" w:cs="宋体"/>
                <w:color w:val="000000"/>
              </w:rPr>
              <w:t xml:space="preserve">8.液晶拼接必须采用分体式结构设计，支持屏体与驱动单元分开安装及拆卸，提供现场视频演示（结构+屏体）。  </w:t>
            </w:r>
          </w:p>
          <w:p>
            <w:pPr>
              <w:spacing w:line="360" w:lineRule="exact"/>
              <w:textAlignment w:val="center"/>
              <w:rPr>
                <w:rFonts w:ascii="宋体" w:hAnsi="宋体" w:cs="宋体"/>
                <w:color w:val="000000"/>
              </w:rPr>
            </w:pPr>
            <w:r>
              <w:rPr>
                <w:rFonts w:hint="eastAsia" w:ascii="宋体" w:hAnsi="宋体" w:cs="宋体"/>
                <w:color w:val="000000"/>
                <w:lang w:val="en-US" w:eastAsia="zh-CN"/>
              </w:rPr>
              <w:t>9</w:t>
            </w:r>
            <w:r>
              <w:rPr>
                <w:rFonts w:hint="eastAsia" w:ascii="宋体" w:hAnsi="宋体" w:cs="宋体"/>
                <w:color w:val="000000"/>
              </w:rPr>
              <w:t xml:space="preserve">.▲考虑系统兼容稳定性，显示单元必须与图像拼接控制器、控制软件采用同一厂家产品；（提供设备3C证明及软件著作权证明）  </w:t>
            </w:r>
          </w:p>
          <w:p>
            <w:pPr>
              <w:spacing w:line="360" w:lineRule="exact"/>
              <w:textAlignment w:val="center"/>
              <w:rPr>
                <w:rFonts w:ascii="宋体" w:hAnsi="宋体" w:cs="宋体"/>
                <w:color w:val="000000"/>
              </w:rPr>
            </w:pPr>
            <w:r>
              <w:rPr>
                <w:rFonts w:hint="eastAsia" w:ascii="宋体" w:hAnsi="宋体" w:cs="宋体"/>
                <w:color w:val="000000"/>
              </w:rPr>
              <w:t>1</w:t>
            </w:r>
            <w:r>
              <w:rPr>
                <w:rFonts w:hint="eastAsia" w:ascii="宋体" w:hAnsi="宋体" w:cs="宋体"/>
                <w:color w:val="000000"/>
                <w:lang w:val="en-US" w:eastAsia="zh-CN"/>
              </w:rPr>
              <w:t>0</w:t>
            </w:r>
            <w:r>
              <w:rPr>
                <w:rFonts w:hint="eastAsia" w:ascii="宋体" w:hAnsi="宋体" w:cs="宋体"/>
                <w:color w:val="000000"/>
              </w:rPr>
              <w:t>.液晶显示单元像素缺陷≤3像素点</w:t>
            </w:r>
          </w:p>
          <w:p>
            <w:pPr>
              <w:spacing w:line="360" w:lineRule="exact"/>
              <w:textAlignment w:val="center"/>
              <w:rPr>
                <w:rFonts w:ascii="宋体" w:hAnsi="宋体" w:cs="宋体"/>
                <w:color w:val="000000"/>
              </w:rPr>
            </w:pPr>
            <w:r>
              <w:rPr>
                <w:rFonts w:hint="eastAsia" w:ascii="宋体" w:hAnsi="宋体" w:cs="宋体"/>
                <w:color w:val="000000"/>
              </w:rPr>
              <w:t>1</w:t>
            </w:r>
            <w:r>
              <w:rPr>
                <w:rFonts w:hint="eastAsia" w:ascii="宋体" w:hAnsi="宋体" w:cs="宋体"/>
                <w:color w:val="000000"/>
                <w:lang w:val="en-US" w:eastAsia="zh-CN"/>
              </w:rPr>
              <w:t>1</w:t>
            </w:r>
            <w:r>
              <w:rPr>
                <w:rFonts w:hint="eastAsia" w:ascii="宋体" w:hAnsi="宋体" w:cs="宋体"/>
                <w:color w:val="000000"/>
              </w:rPr>
              <w:t>.显示单元的色彩还原准确性指标ΔE≤0.9</w:t>
            </w:r>
          </w:p>
          <w:p>
            <w:pPr>
              <w:spacing w:line="360" w:lineRule="exact"/>
              <w:textAlignment w:val="center"/>
              <w:rPr>
                <w:rFonts w:ascii="宋体" w:hAnsi="宋体" w:cs="宋体"/>
                <w:color w:val="000000"/>
              </w:rPr>
            </w:pPr>
            <w:r>
              <w:rPr>
                <w:rFonts w:hint="eastAsia" w:ascii="宋体" w:hAnsi="宋体" w:cs="宋体"/>
                <w:color w:val="000000"/>
              </w:rPr>
              <w:t>1</w:t>
            </w:r>
            <w:r>
              <w:rPr>
                <w:rFonts w:hint="eastAsia" w:ascii="宋体" w:hAnsi="宋体" w:cs="宋体"/>
                <w:color w:val="000000"/>
                <w:lang w:val="en-US" w:eastAsia="zh-CN"/>
              </w:rPr>
              <w:t>2</w:t>
            </w:r>
            <w:r>
              <w:rPr>
                <w:rFonts w:hint="eastAsia" w:ascii="宋体" w:hAnsi="宋体" w:cs="宋体"/>
                <w:color w:val="000000"/>
              </w:rPr>
              <w:t>.表面应力≥110MPa，耐热冲击性能应耐200°温差不破坏，外观无爆边、划伤、裂纹。</w:t>
            </w:r>
          </w:p>
          <w:p>
            <w:pPr>
              <w:spacing w:line="360" w:lineRule="exact"/>
              <w:textAlignment w:val="center"/>
              <w:rPr>
                <w:rFonts w:ascii="宋体" w:hAnsi="宋体" w:cs="宋体"/>
                <w:color w:val="000000"/>
              </w:rPr>
            </w:pPr>
            <w:r>
              <w:rPr>
                <w:rFonts w:hint="eastAsia" w:ascii="宋体" w:hAnsi="宋体" w:cs="宋体"/>
                <w:color w:val="000000"/>
              </w:rPr>
              <w:t>1</w:t>
            </w:r>
            <w:r>
              <w:rPr>
                <w:rFonts w:hint="eastAsia" w:ascii="宋体" w:hAnsi="宋体" w:cs="宋体"/>
                <w:color w:val="000000"/>
                <w:lang w:val="en-US" w:eastAsia="zh-CN"/>
              </w:rPr>
              <w:t>3</w:t>
            </w:r>
            <w:r>
              <w:rPr>
                <w:rFonts w:hint="eastAsia" w:ascii="宋体" w:hAnsi="宋体" w:cs="宋体"/>
                <w:color w:val="000000"/>
              </w:rPr>
              <w:t>.液晶拼接产品色度根据CIE1931标准色系统，色坐标误差在±0.001以内。</w:t>
            </w:r>
          </w:p>
          <w:p>
            <w:pPr>
              <w:spacing w:line="360" w:lineRule="exact"/>
              <w:textAlignment w:val="center"/>
              <w:rPr>
                <w:rFonts w:ascii="宋体" w:hAnsi="宋体" w:cs="宋体"/>
                <w:color w:val="000000"/>
              </w:rPr>
            </w:pPr>
            <w:r>
              <w:rPr>
                <w:rFonts w:hint="eastAsia" w:ascii="宋体" w:hAnsi="宋体" w:cs="宋体"/>
                <w:color w:val="000000"/>
              </w:rPr>
              <w:t>1</w:t>
            </w:r>
            <w:r>
              <w:rPr>
                <w:rFonts w:hint="eastAsia" w:ascii="宋体" w:hAnsi="宋体" w:cs="宋体"/>
                <w:color w:val="000000"/>
                <w:lang w:val="en-US" w:eastAsia="zh-CN"/>
              </w:rPr>
              <w:t>4</w:t>
            </w:r>
            <w:r>
              <w:rPr>
                <w:rFonts w:hint="eastAsia" w:ascii="宋体" w:hAnsi="宋体" w:cs="宋体"/>
                <w:color w:val="000000"/>
              </w:rPr>
              <w:t>.液晶拼接单元拼接后整墙亮度色彩一致性矫正后，色坐标误差≤±0.001，亮度误差≤±10nit，0-255灰阶中32灰阶以上，每阶之间色温误差≤500K。</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top"/>
              <w:rPr>
                <w:rFonts w:ascii="宋体" w:hAnsi="宋体" w:cs="宋体"/>
                <w:color w:val="000000"/>
              </w:rPr>
            </w:pPr>
            <w:r>
              <w:rPr>
                <w:rFonts w:hint="eastAsia" w:ascii="宋体" w:hAnsi="宋体" w:cs="宋体"/>
                <w:color w:val="000000"/>
              </w:rPr>
              <w:t>LED屏两侧各16块4行4列</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模块化支架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1.支架均采用SPCC优质冷轧钢板保障质量的源头；</w:t>
            </w:r>
          </w:p>
          <w:p>
            <w:pPr>
              <w:spacing w:line="360" w:lineRule="exact"/>
              <w:textAlignment w:val="center"/>
              <w:rPr>
                <w:rFonts w:ascii="宋体" w:hAnsi="宋体" w:cs="宋体"/>
                <w:color w:val="000000"/>
              </w:rPr>
            </w:pPr>
            <w:r>
              <w:rPr>
                <w:rFonts w:hint="eastAsia" w:ascii="宋体" w:hAnsi="宋体" w:cs="宋体"/>
                <w:color w:val="000000"/>
              </w:rPr>
              <w:t>2.表面采用静电喷塑工艺，喷塑固化温度180-210度，涂层厚度80-100微米，阴极电泳底漆工艺，防腐耐锈。</w:t>
            </w:r>
          </w:p>
          <w:p>
            <w:pPr>
              <w:spacing w:line="360" w:lineRule="exact"/>
              <w:textAlignment w:val="center"/>
              <w:rPr>
                <w:rFonts w:ascii="宋体" w:hAnsi="宋体" w:cs="宋体"/>
                <w:color w:val="000000"/>
              </w:rPr>
            </w:pPr>
            <w:r>
              <w:rPr>
                <w:rFonts w:hint="eastAsia" w:ascii="宋体" w:hAnsi="宋体" w:cs="宋体"/>
                <w:color w:val="000000"/>
              </w:rPr>
              <w:t>3.厚度：330mm；</w:t>
            </w:r>
          </w:p>
          <w:p>
            <w:pPr>
              <w:spacing w:line="360" w:lineRule="exact"/>
              <w:textAlignment w:val="center"/>
              <w:rPr>
                <w:rFonts w:ascii="宋体" w:hAnsi="宋体" w:cs="宋体"/>
                <w:color w:val="000000"/>
              </w:rPr>
            </w:pPr>
            <w:r>
              <w:rPr>
                <w:rFonts w:hint="eastAsia" w:ascii="宋体" w:hAnsi="宋体" w:cs="宋体"/>
                <w:color w:val="000000"/>
              </w:rPr>
              <w:t>4.支持现场扩容；</w:t>
            </w:r>
          </w:p>
          <w:p>
            <w:pPr>
              <w:spacing w:line="360" w:lineRule="exact"/>
              <w:textAlignment w:val="center"/>
              <w:rPr>
                <w:rFonts w:ascii="宋体" w:hAnsi="宋体" w:cs="宋体"/>
                <w:color w:val="000000"/>
              </w:rPr>
            </w:pPr>
            <w:r>
              <w:rPr>
                <w:rFonts w:hint="eastAsia" w:ascii="宋体" w:hAnsi="宋体" w:cs="宋体"/>
                <w:color w:val="000000"/>
              </w:rPr>
              <w:t>5.满足拼接屏安装需求。</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HDMI线缆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1.接口类型：HDMI</w:t>
            </w:r>
          </w:p>
          <w:p>
            <w:pPr>
              <w:spacing w:line="360" w:lineRule="exact"/>
              <w:textAlignment w:val="top"/>
              <w:rPr>
                <w:rFonts w:ascii="宋体" w:hAnsi="宋体" w:cs="宋体"/>
                <w:color w:val="000000"/>
              </w:rPr>
            </w:pPr>
            <w:r>
              <w:rPr>
                <w:rFonts w:hint="eastAsia" w:ascii="宋体" w:hAnsi="宋体" w:cs="宋体"/>
                <w:color w:val="000000"/>
              </w:rPr>
              <w:t>2.视频版本：HDMI 1.3</w:t>
            </w:r>
          </w:p>
          <w:p>
            <w:pPr>
              <w:spacing w:line="360" w:lineRule="exact"/>
              <w:textAlignment w:val="top"/>
              <w:rPr>
                <w:rFonts w:ascii="宋体" w:hAnsi="宋体" w:cs="宋体"/>
                <w:color w:val="000000"/>
              </w:rPr>
            </w:pPr>
            <w:r>
              <w:rPr>
                <w:rFonts w:hint="eastAsia" w:ascii="宋体" w:hAnsi="宋体" w:cs="宋体"/>
                <w:color w:val="000000"/>
              </w:rPr>
              <w:t>3.支持最大分辨率：1080P 60Hz</w:t>
            </w:r>
          </w:p>
          <w:p>
            <w:pPr>
              <w:spacing w:line="360" w:lineRule="exact"/>
              <w:textAlignment w:val="top"/>
              <w:rPr>
                <w:rFonts w:ascii="宋体" w:hAnsi="宋体" w:cs="宋体"/>
                <w:color w:val="000000"/>
              </w:rPr>
            </w:pPr>
            <w:r>
              <w:rPr>
                <w:rFonts w:hint="eastAsia" w:ascii="宋体" w:hAnsi="宋体" w:cs="宋体"/>
                <w:color w:val="000000"/>
              </w:rPr>
              <w:t>4.线缆类型（音视频线）：铜缆；15米黑色</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小间距LED显示屏</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1.▲像素间距：1.25mm；</w:t>
            </w:r>
          </w:p>
          <w:p>
            <w:pPr>
              <w:spacing w:line="360" w:lineRule="exact"/>
              <w:textAlignment w:val="top"/>
              <w:rPr>
                <w:rFonts w:ascii="宋体" w:hAnsi="宋体" w:cs="宋体"/>
                <w:color w:val="000000"/>
              </w:rPr>
            </w:pPr>
            <w:r>
              <w:rPr>
                <w:rFonts w:hint="eastAsia" w:ascii="宋体" w:hAnsi="宋体" w:cs="宋体"/>
                <w:color w:val="000000"/>
              </w:rPr>
              <w:t>2.箱体类型：压铸铝箱体</w:t>
            </w:r>
          </w:p>
          <w:p>
            <w:pPr>
              <w:spacing w:line="360" w:lineRule="exact"/>
              <w:textAlignment w:val="top"/>
              <w:rPr>
                <w:rFonts w:ascii="宋体" w:hAnsi="宋体" w:cs="宋体"/>
                <w:color w:val="000000"/>
              </w:rPr>
            </w:pPr>
            <w:r>
              <w:rPr>
                <w:rFonts w:hint="eastAsia" w:ascii="宋体" w:hAnsi="宋体" w:cs="宋体"/>
                <w:color w:val="000000"/>
              </w:rPr>
              <w:t>4.箱体参数：尺寸约600*330mm；分辨率约480*270dots</w:t>
            </w:r>
          </w:p>
          <w:p>
            <w:pPr>
              <w:spacing w:line="360" w:lineRule="exact"/>
              <w:textAlignment w:val="top"/>
              <w:rPr>
                <w:rFonts w:ascii="宋体" w:hAnsi="宋体" w:cs="宋体"/>
                <w:color w:val="000000"/>
              </w:rPr>
            </w:pPr>
            <w:r>
              <w:rPr>
                <w:rFonts w:hint="eastAsia" w:ascii="宋体" w:hAnsi="宋体" w:cs="宋体"/>
                <w:color w:val="000000"/>
              </w:rPr>
              <w:t>5.像素密度：640000 dots/m²</w:t>
            </w:r>
          </w:p>
          <w:p>
            <w:pPr>
              <w:spacing w:line="360" w:lineRule="exact"/>
              <w:textAlignment w:val="top"/>
              <w:rPr>
                <w:rFonts w:ascii="宋体" w:hAnsi="宋体" w:cs="宋体"/>
                <w:color w:val="000000"/>
              </w:rPr>
            </w:pPr>
            <w:r>
              <w:rPr>
                <w:rFonts w:hint="eastAsia" w:ascii="宋体" w:hAnsi="宋体" w:cs="宋体"/>
                <w:color w:val="000000"/>
              </w:rPr>
              <w:t>6.光学参数：灰度等级≥16383 levels per color；颜色281.4 trillion；支持单点亮度校正；支持单点色度校正；发光点中心距偏差≤2.5%；亮度均匀性≥97%；色度均匀性：±0.003Cx,Cy之内；</w:t>
            </w:r>
          </w:p>
          <w:p>
            <w:pPr>
              <w:spacing w:line="360" w:lineRule="exact"/>
              <w:textAlignment w:val="top"/>
              <w:rPr>
                <w:rFonts w:ascii="宋体" w:hAnsi="宋体" w:cs="宋体"/>
                <w:color w:val="000000"/>
              </w:rPr>
            </w:pPr>
            <w:r>
              <w:rPr>
                <w:rFonts w:hint="eastAsia" w:ascii="宋体" w:hAnsi="宋体" w:cs="宋体"/>
                <w:color w:val="000000"/>
              </w:rPr>
              <w:t>7.电气参数：输入电源AC100~240V/50~60 Hz；输入功率(最大值)≤500 W/m²；输入功率(典型值)≤150 W/m²</w:t>
            </w:r>
          </w:p>
          <w:p>
            <w:pPr>
              <w:spacing w:line="360" w:lineRule="exact"/>
              <w:textAlignment w:val="top"/>
              <w:rPr>
                <w:rFonts w:ascii="宋体" w:hAnsi="宋体" w:cs="宋体"/>
                <w:color w:val="000000"/>
              </w:rPr>
            </w:pPr>
            <w:r>
              <w:rPr>
                <w:rFonts w:hint="eastAsia" w:ascii="宋体" w:hAnsi="宋体" w:cs="宋体"/>
                <w:color w:val="000000"/>
              </w:rPr>
              <w:t>8.环境参数：工作温湿度-10℃~+45℃/10%~80%RH；</w:t>
            </w:r>
          </w:p>
          <w:p>
            <w:pPr>
              <w:spacing w:line="360" w:lineRule="exact"/>
              <w:textAlignment w:val="top"/>
              <w:rPr>
                <w:rFonts w:ascii="宋体" w:hAnsi="宋体" w:cs="宋体"/>
                <w:color w:val="000000"/>
              </w:rPr>
            </w:pPr>
            <w:r>
              <w:rPr>
                <w:rFonts w:hint="eastAsia" w:ascii="宋体" w:hAnsi="宋体" w:cs="宋体"/>
                <w:color w:val="000000"/>
              </w:rPr>
              <w:t>9.维护方式：全前维护</w:t>
            </w:r>
          </w:p>
          <w:p>
            <w:pPr>
              <w:spacing w:line="360" w:lineRule="exact"/>
              <w:textAlignment w:val="top"/>
              <w:rPr>
                <w:rFonts w:ascii="宋体" w:hAnsi="宋体" w:cs="宋体"/>
                <w:color w:val="000000"/>
              </w:rPr>
            </w:pPr>
            <w:r>
              <w:rPr>
                <w:rFonts w:hint="eastAsia" w:ascii="宋体" w:hAnsi="宋体" w:cs="宋体"/>
                <w:color w:val="000000"/>
              </w:rPr>
              <w:t>10.标配单卡单电源</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m2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18.43</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点间距为1.25mm,共需箱体88个(宽11个 高8个)，显示尺寸为6.6*2.7m，分辨率为5280.0*2160.0</w:t>
            </w: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小间距LED发送盒</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 一路DVI视频输入</w:t>
            </w:r>
          </w:p>
          <w:p>
            <w:pPr>
              <w:spacing w:line="360" w:lineRule="exact"/>
              <w:textAlignment w:val="top"/>
              <w:rPr>
                <w:rFonts w:ascii="宋体" w:hAnsi="宋体" w:cs="宋体"/>
                <w:color w:val="000000"/>
              </w:rPr>
            </w:pPr>
            <w:r>
              <w:rPr>
                <w:rFonts w:hint="eastAsia" w:ascii="宋体" w:hAnsi="宋体" w:cs="宋体"/>
                <w:color w:val="000000"/>
              </w:rPr>
              <w:t>2.一路HDMI视频输入</w:t>
            </w:r>
          </w:p>
          <w:p>
            <w:pPr>
              <w:spacing w:line="360" w:lineRule="exact"/>
              <w:textAlignment w:val="top"/>
              <w:rPr>
                <w:rFonts w:ascii="宋体" w:hAnsi="宋体" w:cs="宋体"/>
                <w:color w:val="000000"/>
              </w:rPr>
            </w:pPr>
            <w:r>
              <w:rPr>
                <w:rFonts w:hint="eastAsia" w:ascii="宋体" w:hAnsi="宋体" w:cs="宋体"/>
                <w:color w:val="000000"/>
              </w:rPr>
              <w:t>3.四个网口输出</w:t>
            </w:r>
          </w:p>
          <w:p>
            <w:pPr>
              <w:spacing w:line="360" w:lineRule="exact"/>
              <w:textAlignment w:val="top"/>
              <w:rPr>
                <w:rFonts w:ascii="宋体" w:hAnsi="宋体" w:cs="宋体"/>
                <w:color w:val="000000"/>
              </w:rPr>
            </w:pPr>
            <w:r>
              <w:rPr>
                <w:rFonts w:hint="eastAsia" w:ascii="宋体" w:hAnsi="宋体" w:cs="宋体"/>
                <w:color w:val="000000"/>
              </w:rPr>
              <w:t>4.USB接口控制，可级联多台进行统一控制</w:t>
            </w:r>
          </w:p>
          <w:p>
            <w:pPr>
              <w:spacing w:line="360" w:lineRule="exact"/>
              <w:textAlignment w:val="top"/>
              <w:rPr>
                <w:rFonts w:ascii="宋体" w:hAnsi="宋体" w:cs="宋体"/>
                <w:color w:val="000000"/>
              </w:rPr>
            </w:pPr>
            <w:r>
              <w:rPr>
                <w:rFonts w:hint="eastAsia" w:ascii="宋体" w:hAnsi="宋体" w:cs="宋体"/>
                <w:color w:val="000000"/>
              </w:rPr>
              <w:t>5.最大带载分辨率1920×1200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智能配电柜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(20KW)带漏电保护功能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视频综合平台</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1.标准19”的机架设计</w:t>
            </w:r>
          </w:p>
          <w:p>
            <w:pPr>
              <w:spacing w:line="360" w:lineRule="exact"/>
              <w:textAlignment w:val="top"/>
              <w:rPr>
                <w:rFonts w:ascii="宋体" w:hAnsi="宋体" w:cs="宋体"/>
                <w:color w:val="000000"/>
              </w:rPr>
            </w:pPr>
            <w:r>
              <w:rPr>
                <w:rFonts w:hint="eastAsia" w:ascii="宋体" w:hAnsi="宋体" w:cs="宋体"/>
                <w:color w:val="000000"/>
              </w:rPr>
              <w:t>2.单台支持160路D1或80路HD信号编码（满配），480路1080P解码（满配）</w:t>
            </w:r>
          </w:p>
          <w:p>
            <w:pPr>
              <w:spacing w:line="360" w:lineRule="exact"/>
              <w:textAlignment w:val="top"/>
              <w:rPr>
                <w:rFonts w:ascii="宋体" w:hAnsi="宋体" w:cs="宋体"/>
                <w:color w:val="000000"/>
              </w:rPr>
            </w:pPr>
            <w:r>
              <w:rPr>
                <w:rFonts w:hint="eastAsia" w:ascii="宋体" w:hAnsi="宋体" w:cs="宋体"/>
                <w:color w:val="000000"/>
              </w:rPr>
              <w:t>3.单板最大96路1080P/24路4K解码能力，支持H.265解码</w:t>
            </w:r>
          </w:p>
          <w:p>
            <w:pPr>
              <w:spacing w:line="360" w:lineRule="exact"/>
              <w:textAlignment w:val="top"/>
              <w:rPr>
                <w:rFonts w:ascii="宋体" w:hAnsi="宋体" w:cs="宋体"/>
                <w:color w:val="auto"/>
              </w:rPr>
            </w:pPr>
            <w:r>
              <w:rPr>
                <w:rFonts w:hint="eastAsia" w:ascii="宋体" w:hAnsi="宋体" w:cs="宋体"/>
                <w:color w:val="auto"/>
              </w:rPr>
              <w:t>满配</w:t>
            </w:r>
            <w:r>
              <w:rPr>
                <w:rFonts w:ascii="宋体" w:hAnsi="宋体" w:cs="宋体"/>
                <w:color w:val="auto"/>
              </w:rPr>
              <w:t>80</w:t>
            </w:r>
            <w:r>
              <w:rPr>
                <w:rFonts w:hint="eastAsia" w:ascii="宋体" w:hAnsi="宋体" w:cs="宋体"/>
                <w:color w:val="auto"/>
              </w:rPr>
              <w:t>路高清HDMI输出，最大</w:t>
            </w:r>
            <w:r>
              <w:rPr>
                <w:rFonts w:ascii="宋体" w:hAnsi="宋体" w:cs="宋体"/>
                <w:color w:val="auto"/>
              </w:rPr>
              <w:t>80</w:t>
            </w:r>
            <w:r>
              <w:rPr>
                <w:rFonts w:hint="eastAsia" w:ascii="宋体" w:hAnsi="宋体" w:cs="宋体"/>
                <w:color w:val="auto"/>
              </w:rPr>
              <w:t>块大屏拼接</w:t>
            </w:r>
          </w:p>
          <w:p>
            <w:pPr>
              <w:spacing w:line="360" w:lineRule="exact"/>
              <w:textAlignment w:val="top"/>
              <w:rPr>
                <w:rFonts w:ascii="宋体" w:hAnsi="宋体" w:cs="宋体"/>
                <w:color w:val="auto"/>
              </w:rPr>
            </w:pPr>
            <w:r>
              <w:rPr>
                <w:rFonts w:hint="eastAsia" w:ascii="宋体" w:hAnsi="宋体" w:cs="宋体"/>
                <w:color w:val="auto"/>
              </w:rPr>
              <w:t>4.H.264/H.265解码：满配支持480路1080P@30帧、120路4K（3840*2160@30fps）</w:t>
            </w:r>
          </w:p>
          <w:p>
            <w:pPr>
              <w:spacing w:line="360" w:lineRule="exact"/>
              <w:textAlignment w:val="top"/>
              <w:rPr>
                <w:rFonts w:ascii="宋体" w:hAnsi="宋体" w:cs="宋体"/>
                <w:color w:val="auto"/>
              </w:rPr>
            </w:pPr>
            <w:r>
              <w:rPr>
                <w:rFonts w:hint="eastAsia" w:ascii="宋体" w:hAnsi="宋体" w:cs="宋体"/>
                <w:color w:val="auto"/>
              </w:rPr>
              <w:t>5.满配支持最大120路4K输出显示</w:t>
            </w:r>
          </w:p>
          <w:p>
            <w:pPr>
              <w:spacing w:line="360" w:lineRule="exact"/>
              <w:textAlignment w:val="top"/>
              <w:rPr>
                <w:rFonts w:ascii="宋体" w:hAnsi="宋体" w:cs="宋体"/>
                <w:color w:val="auto"/>
              </w:rPr>
            </w:pPr>
            <w:r>
              <w:rPr>
                <w:rFonts w:hint="eastAsia" w:ascii="宋体" w:hAnsi="宋体" w:cs="宋体"/>
                <w:color w:val="auto"/>
              </w:rPr>
              <w:t>6.满配支持240路1080P的SVAC实时输出</w:t>
            </w:r>
          </w:p>
          <w:p>
            <w:pPr>
              <w:spacing w:line="360" w:lineRule="exact"/>
              <w:textAlignment w:val="top"/>
              <w:rPr>
                <w:rFonts w:ascii="宋体" w:hAnsi="宋体" w:cs="宋体"/>
                <w:color w:val="auto"/>
              </w:rPr>
            </w:pPr>
            <w:r>
              <w:rPr>
                <w:rFonts w:hint="eastAsia" w:ascii="宋体" w:hAnsi="宋体" w:cs="宋体"/>
                <w:color w:val="auto"/>
              </w:rPr>
              <w:t>7.单台支持320路1080P@30帧8M码流同时接入，存储及转发</w:t>
            </w:r>
          </w:p>
          <w:p>
            <w:pPr>
              <w:spacing w:line="360" w:lineRule="exact"/>
              <w:textAlignment w:val="top"/>
              <w:rPr>
                <w:rFonts w:ascii="宋体" w:hAnsi="宋体" w:cs="宋体"/>
                <w:color w:val="auto"/>
              </w:rPr>
            </w:pPr>
            <w:r>
              <w:rPr>
                <w:rFonts w:hint="eastAsia" w:ascii="宋体" w:hAnsi="宋体" w:cs="宋体"/>
                <w:color w:val="auto"/>
              </w:rPr>
              <w:t>8.支持H.265/H.264/MPEG4/MJPEG视频标准</w:t>
            </w:r>
          </w:p>
          <w:p>
            <w:pPr>
              <w:spacing w:line="360" w:lineRule="exact"/>
              <w:textAlignment w:val="top"/>
              <w:rPr>
                <w:rFonts w:ascii="宋体" w:hAnsi="宋体" w:cs="宋体"/>
                <w:color w:val="auto"/>
              </w:rPr>
            </w:pPr>
            <w:r>
              <w:rPr>
                <w:rFonts w:hint="eastAsia" w:ascii="宋体" w:hAnsi="宋体" w:cs="宋体"/>
                <w:color w:val="auto"/>
              </w:rPr>
              <w:t>9.标配双冗余电源</w:t>
            </w:r>
          </w:p>
          <w:p>
            <w:pPr>
              <w:spacing w:line="360" w:lineRule="exact"/>
              <w:textAlignment w:val="top"/>
              <w:rPr>
                <w:rFonts w:ascii="宋体" w:hAnsi="宋体" w:cs="宋体"/>
                <w:color w:val="auto"/>
              </w:rPr>
            </w:pPr>
            <w:r>
              <w:rPr>
                <w:rFonts w:hint="eastAsia" w:ascii="宋体" w:hAnsi="宋体" w:cs="宋体"/>
                <w:color w:val="auto"/>
              </w:rPr>
              <w:t>10.支持320路(1080P分辨率、30英/S，8Mbps码流)接收和320路(1080P分辨率、30帧/s，8Mbps码流)转发</w:t>
            </w:r>
          </w:p>
          <w:p>
            <w:pPr>
              <w:spacing w:line="360" w:lineRule="exact"/>
              <w:textAlignment w:val="top"/>
              <w:rPr>
                <w:rFonts w:ascii="宋体" w:hAnsi="宋体" w:cs="宋体"/>
                <w:color w:val="auto"/>
              </w:rPr>
            </w:pPr>
            <w:r>
              <w:rPr>
                <w:rFonts w:hint="eastAsia" w:ascii="宋体" w:hAnsi="宋体" w:cs="宋体"/>
                <w:color w:val="auto"/>
              </w:rPr>
              <w:t>11.可以跨多台设备布局同一电视墙共同组成一个大的拼接屏来使用，拼接屏可采用4、9、16、25、36、49、64分割方式显示。</w:t>
            </w:r>
          </w:p>
          <w:p>
            <w:pPr>
              <w:spacing w:line="360" w:lineRule="exact"/>
              <w:textAlignment w:val="top"/>
              <w:rPr>
                <w:rFonts w:ascii="宋体" w:hAnsi="宋体" w:cs="宋体"/>
                <w:color w:val="000000"/>
              </w:rPr>
            </w:pPr>
            <w:r>
              <w:rPr>
                <w:rFonts w:hint="eastAsia" w:ascii="宋体" w:hAnsi="宋体" w:cs="宋体"/>
                <w:color w:val="auto"/>
              </w:rPr>
              <w:t>12.支持异常码流过滤功能，当接收的视频源数据不完整时图像将暂停。待视频源数据正常后，图像将恢复播放。</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26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解码卡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1.视频输出：</w:t>
            </w:r>
            <w:r>
              <w:rPr>
                <w:rFonts w:hint="eastAsia" w:ascii="宋体" w:hAnsi="宋体" w:cs="宋体"/>
                <w:color w:val="auto"/>
                <w:lang w:eastAsia="zh-Hans"/>
              </w:rPr>
              <w:t>至少</w:t>
            </w:r>
            <w:r>
              <w:rPr>
                <w:rFonts w:ascii="宋体" w:hAnsi="宋体" w:cs="宋体"/>
                <w:color w:val="auto"/>
              </w:rPr>
              <w:t>8</w:t>
            </w:r>
            <w:r>
              <w:rPr>
                <w:rFonts w:hint="eastAsia" w:ascii="宋体" w:hAnsi="宋体" w:cs="宋体"/>
                <w:color w:val="auto"/>
              </w:rPr>
              <w:t>路HDMI数字视频接口输出</w:t>
            </w:r>
          </w:p>
          <w:p>
            <w:pPr>
              <w:spacing w:line="360" w:lineRule="exact"/>
              <w:textAlignment w:val="top"/>
              <w:rPr>
                <w:rFonts w:ascii="宋体" w:hAnsi="宋体" w:cs="宋体"/>
                <w:color w:val="auto"/>
              </w:rPr>
            </w:pPr>
            <w:r>
              <w:rPr>
                <w:rFonts w:hint="eastAsia" w:ascii="宋体" w:hAnsi="宋体" w:cs="宋体"/>
                <w:color w:val="auto"/>
              </w:rPr>
              <w:t>2.支持4K输出显示；</w:t>
            </w:r>
          </w:p>
          <w:p>
            <w:pPr>
              <w:spacing w:line="360" w:lineRule="exact"/>
              <w:textAlignment w:val="top"/>
              <w:rPr>
                <w:rFonts w:ascii="宋体" w:hAnsi="宋体" w:cs="宋体"/>
                <w:color w:val="auto"/>
              </w:rPr>
            </w:pPr>
            <w:r>
              <w:rPr>
                <w:rFonts w:hint="eastAsia" w:ascii="宋体" w:hAnsi="宋体" w:cs="宋体"/>
                <w:color w:val="auto"/>
              </w:rPr>
              <w:t>3.音频输出：</w:t>
            </w:r>
            <w:r>
              <w:rPr>
                <w:rFonts w:hint="eastAsia" w:ascii="宋体" w:hAnsi="宋体" w:cs="宋体"/>
                <w:color w:val="auto"/>
                <w:lang w:eastAsia="zh-Hans"/>
              </w:rPr>
              <w:t>至少</w:t>
            </w:r>
            <w:r>
              <w:rPr>
                <w:rFonts w:ascii="宋体" w:hAnsi="宋体" w:cs="宋体"/>
                <w:color w:val="auto"/>
              </w:rPr>
              <w:t>8</w:t>
            </w:r>
            <w:r>
              <w:rPr>
                <w:rFonts w:hint="eastAsia" w:ascii="宋体" w:hAnsi="宋体" w:cs="宋体"/>
                <w:color w:val="auto"/>
              </w:rPr>
              <w:t>路HDMI接口，音频内嵌，</w:t>
            </w:r>
            <w:r>
              <w:rPr>
                <w:rFonts w:ascii="宋体" w:hAnsi="宋体" w:cs="宋体"/>
                <w:color w:val="auto"/>
              </w:rPr>
              <w:t>1</w:t>
            </w:r>
            <w:r>
              <w:rPr>
                <w:rFonts w:hint="eastAsia" w:ascii="宋体" w:hAnsi="宋体" w:cs="宋体"/>
                <w:color w:val="auto"/>
              </w:rPr>
              <w:t>个DB15可独立输出音频；</w:t>
            </w:r>
          </w:p>
          <w:p>
            <w:pPr>
              <w:spacing w:line="360" w:lineRule="exact"/>
              <w:textAlignment w:val="top"/>
              <w:rPr>
                <w:rFonts w:ascii="宋体" w:hAnsi="宋体" w:cs="宋体"/>
                <w:color w:val="000000"/>
              </w:rPr>
            </w:pPr>
            <w:r>
              <w:rPr>
                <w:rFonts w:hint="eastAsia" w:ascii="宋体" w:hAnsi="宋体" w:cs="宋体"/>
                <w:color w:val="000000"/>
              </w:rPr>
              <w:t>4.视频格式：H.264、H.265、MPEG4、SVAC、MJPEG；</w:t>
            </w:r>
          </w:p>
          <w:p>
            <w:pPr>
              <w:spacing w:line="360" w:lineRule="exact"/>
              <w:textAlignment w:val="top"/>
              <w:rPr>
                <w:rFonts w:ascii="宋体" w:hAnsi="宋体" w:cs="宋体"/>
                <w:color w:val="000000"/>
              </w:rPr>
            </w:pPr>
            <w:r>
              <w:rPr>
                <w:rFonts w:hint="eastAsia" w:ascii="宋体" w:hAnsi="宋体" w:cs="宋体"/>
                <w:color w:val="000000"/>
              </w:rPr>
              <w:t>5.非标解码：支持解码非标码流；</w:t>
            </w:r>
          </w:p>
          <w:p>
            <w:pPr>
              <w:spacing w:line="360" w:lineRule="exact"/>
              <w:textAlignment w:val="top"/>
              <w:rPr>
                <w:rFonts w:ascii="宋体" w:hAnsi="宋体" w:cs="宋体"/>
                <w:color w:val="000000"/>
              </w:rPr>
            </w:pPr>
            <w:r>
              <w:rPr>
                <w:rFonts w:hint="eastAsia" w:ascii="宋体" w:hAnsi="宋体" w:cs="宋体"/>
                <w:color w:val="000000"/>
              </w:rPr>
              <w:t>6.解码能力：支持20路4096X2160@25fps，20路3840×2160@30fps&amp;nbsp;，80路1080p@30fps（H.264、H.265），160路720p@30fps，320路D1解码</w:t>
            </w:r>
          </w:p>
          <w:p>
            <w:pPr>
              <w:spacing w:line="360" w:lineRule="exact"/>
              <w:textAlignment w:val="top"/>
              <w:rPr>
                <w:rFonts w:ascii="宋体" w:hAnsi="宋体" w:cs="宋体"/>
                <w:color w:val="000000"/>
              </w:rPr>
            </w:pPr>
            <w:r>
              <w:rPr>
                <w:rFonts w:hint="eastAsia" w:ascii="宋体" w:hAnsi="宋体" w:cs="宋体"/>
                <w:color w:val="000000"/>
              </w:rPr>
              <w:t>7.支持80路1080P的H.265解码</w:t>
            </w:r>
          </w:p>
          <w:p>
            <w:pPr>
              <w:spacing w:line="360" w:lineRule="exact"/>
              <w:textAlignment w:val="top"/>
              <w:rPr>
                <w:rFonts w:ascii="宋体" w:hAnsi="宋体" w:cs="宋体"/>
                <w:color w:val="000000"/>
              </w:rPr>
            </w:pPr>
            <w:r>
              <w:rPr>
                <w:rFonts w:hint="eastAsia" w:ascii="宋体" w:hAnsi="宋体" w:cs="宋体"/>
                <w:color w:val="000000"/>
              </w:rPr>
              <w:t>8.支持20路1080P的SVAC解码</w:t>
            </w:r>
          </w:p>
          <w:p>
            <w:pPr>
              <w:spacing w:line="360" w:lineRule="exact"/>
              <w:textAlignment w:val="top"/>
              <w:rPr>
                <w:rFonts w:ascii="宋体" w:hAnsi="宋体" w:cs="宋体"/>
                <w:color w:val="000000"/>
              </w:rPr>
            </w:pPr>
            <w:r>
              <w:rPr>
                <w:rFonts w:hint="eastAsia" w:ascii="宋体" w:hAnsi="宋体" w:cs="宋体"/>
                <w:color w:val="000000"/>
              </w:rPr>
              <w:t>9.支持60路非标D1码流解码</w:t>
            </w:r>
          </w:p>
          <w:p>
            <w:pPr>
              <w:spacing w:line="360" w:lineRule="exact"/>
              <w:jc w:val="left"/>
              <w:textAlignment w:val="top"/>
              <w:rPr>
                <w:rFonts w:ascii="宋体" w:hAnsi="宋体" w:cs="宋体"/>
                <w:color w:val="000000"/>
              </w:rPr>
            </w:pPr>
            <w:r>
              <w:rPr>
                <w:rFonts w:hint="eastAsia" w:ascii="宋体" w:hAnsi="宋体" w:cs="宋体"/>
                <w:color w:val="000000"/>
              </w:rPr>
              <w:t>10</w:t>
            </w:r>
            <w:r>
              <w:rPr>
                <w:rFonts w:hint="eastAsia" w:ascii="宋体" w:hAnsi="宋体" w:cs="宋体"/>
                <w:color w:val="000000"/>
                <w:lang w:val="en-US" w:eastAsia="zh-CN"/>
              </w:rPr>
              <w:t>.</w:t>
            </w:r>
            <w:r>
              <w:rPr>
                <w:rFonts w:hint="eastAsia" w:ascii="宋体" w:hAnsi="宋体" w:cs="宋体"/>
                <w:color w:val="000000"/>
              </w:rPr>
              <w:t>解码分辨率：1200W/800W/500W/300W/1080P/UXGA/720P/D1；</w:t>
            </w:r>
          </w:p>
          <w:p>
            <w:pPr>
              <w:spacing w:line="360" w:lineRule="exact"/>
              <w:jc w:val="left"/>
              <w:textAlignment w:val="top"/>
              <w:rPr>
                <w:rFonts w:ascii="宋体" w:hAnsi="宋体" w:cs="宋体"/>
                <w:color w:val="000000"/>
              </w:rPr>
            </w:pPr>
            <w:r>
              <w:rPr>
                <w:rFonts w:hint="eastAsia" w:ascii="宋体" w:hAnsi="宋体" w:cs="宋体"/>
                <w:color w:val="000000"/>
              </w:rPr>
              <w:t>11</w:t>
            </w:r>
            <w:r>
              <w:rPr>
                <w:rFonts w:hint="eastAsia" w:ascii="宋体" w:hAnsi="宋体" w:cs="宋体"/>
                <w:color w:val="000000"/>
                <w:lang w:val="en-US" w:eastAsia="zh-CN"/>
              </w:rPr>
              <w:t>.</w:t>
            </w:r>
            <w:r>
              <w:rPr>
                <w:rFonts w:hint="eastAsia" w:ascii="宋体" w:hAnsi="宋体" w:cs="宋体"/>
                <w:color w:val="000000"/>
              </w:rPr>
              <w:t>视频解码分辨率：4096×2160@24fps，3840×2160@30fps，1920×1080P@60fps，1280×1024P@60fps，1280×720P@60fps，1024×768P@60fps；</w:t>
            </w:r>
          </w:p>
          <w:p>
            <w:pPr>
              <w:spacing w:line="360" w:lineRule="exact"/>
              <w:jc w:val="left"/>
              <w:textAlignment w:val="top"/>
              <w:rPr>
                <w:rFonts w:ascii="宋体" w:hAnsi="宋体" w:cs="宋体"/>
                <w:color w:val="000000"/>
              </w:rPr>
            </w:pPr>
            <w:r>
              <w:rPr>
                <w:rFonts w:hint="eastAsia" w:ascii="宋体" w:hAnsi="宋体" w:cs="宋体"/>
                <w:color w:val="000000"/>
              </w:rPr>
              <w:t>12</w:t>
            </w:r>
            <w:r>
              <w:rPr>
                <w:rFonts w:hint="eastAsia" w:ascii="宋体" w:hAnsi="宋体" w:cs="宋体"/>
                <w:color w:val="000000"/>
                <w:lang w:val="en-US" w:eastAsia="zh-CN"/>
              </w:rPr>
              <w:t>.</w:t>
            </w:r>
            <w:r>
              <w:rPr>
                <w:rFonts w:hint="eastAsia" w:ascii="宋体" w:hAnsi="宋体" w:cs="宋体"/>
                <w:color w:val="000000"/>
              </w:rPr>
              <w:t>低速数据接口：2路RS485接口，4路报警输入接口，2路报警输出接口；</w:t>
            </w:r>
          </w:p>
          <w:p>
            <w:pPr>
              <w:spacing w:line="360" w:lineRule="exact"/>
              <w:jc w:val="left"/>
              <w:textAlignment w:val="top"/>
              <w:rPr>
                <w:rFonts w:ascii="宋体" w:hAnsi="宋体" w:cs="宋体"/>
                <w:color w:val="000000"/>
              </w:rPr>
            </w:pPr>
            <w:r>
              <w:rPr>
                <w:rFonts w:hint="eastAsia" w:ascii="宋体" w:hAnsi="宋体" w:cs="宋体"/>
                <w:color w:val="000000"/>
              </w:rPr>
              <w:t>13.画面分割：</w:t>
            </w:r>
          </w:p>
          <w:p>
            <w:pPr>
              <w:spacing w:line="360" w:lineRule="exact"/>
              <w:jc w:val="left"/>
              <w:textAlignment w:val="top"/>
              <w:rPr>
                <w:rFonts w:ascii="宋体" w:hAnsi="宋体" w:cs="宋体"/>
                <w:color w:val="000000"/>
              </w:rPr>
            </w:pPr>
            <w:r>
              <w:rPr>
                <w:rFonts w:hint="eastAsia" w:ascii="宋体" w:hAnsi="宋体" w:cs="宋体"/>
                <w:color w:val="000000"/>
              </w:rPr>
              <w:t>1/4/6/8/9/16/25/36画面分割，自由分割</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张</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编码卡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1.支持8路HDMI 接口；</w:t>
            </w:r>
          </w:p>
          <w:p>
            <w:pPr>
              <w:spacing w:line="360" w:lineRule="exact"/>
              <w:textAlignment w:val="top"/>
              <w:rPr>
                <w:rFonts w:ascii="宋体" w:hAnsi="宋体" w:cs="宋体"/>
                <w:color w:val="000000"/>
              </w:rPr>
            </w:pPr>
            <w:r>
              <w:rPr>
                <w:rFonts w:hint="eastAsia" w:ascii="宋体" w:hAnsi="宋体" w:cs="宋体"/>
                <w:color w:val="000000"/>
              </w:rPr>
              <w:t>2.HDMI接口最大支持4096x2160@24 3840x2160@30分辨率，并向下兼容；</w:t>
            </w:r>
          </w:p>
          <w:p>
            <w:pPr>
              <w:spacing w:line="360" w:lineRule="exact"/>
              <w:textAlignment w:val="top"/>
              <w:rPr>
                <w:rFonts w:ascii="宋体" w:hAnsi="宋体" w:cs="宋体"/>
                <w:color w:val="000000"/>
              </w:rPr>
            </w:pPr>
            <w:r>
              <w:rPr>
                <w:rFonts w:hint="eastAsia" w:ascii="宋体" w:hAnsi="宋体" w:cs="宋体"/>
                <w:color w:val="000000"/>
              </w:rPr>
              <w:t>3.VGA接口最大支持1080P@60分辨率，并向下兼容；</w:t>
            </w:r>
          </w:p>
          <w:p>
            <w:pPr>
              <w:spacing w:line="360" w:lineRule="exact"/>
              <w:textAlignment w:val="top"/>
              <w:rPr>
                <w:rFonts w:ascii="宋体" w:hAnsi="宋体" w:cs="宋体"/>
                <w:color w:val="000000"/>
              </w:rPr>
            </w:pPr>
            <w:r>
              <w:rPr>
                <w:rFonts w:hint="eastAsia" w:ascii="宋体" w:hAnsi="宋体" w:cs="宋体"/>
                <w:color w:val="000000"/>
              </w:rPr>
              <w:t>4.单板最大支持4路4K（4096x2160@24或3840x2160@30），6路1080P60；</w:t>
            </w:r>
          </w:p>
          <w:p>
            <w:pPr>
              <w:spacing w:line="360" w:lineRule="exact"/>
              <w:textAlignment w:val="top"/>
              <w:rPr>
                <w:rFonts w:ascii="宋体" w:hAnsi="宋体" w:cs="宋体"/>
                <w:color w:val="000000"/>
              </w:rPr>
            </w:pPr>
            <w:r>
              <w:rPr>
                <w:rFonts w:hint="eastAsia" w:ascii="宋体" w:hAnsi="宋体" w:cs="宋体"/>
                <w:color w:val="000000"/>
              </w:rPr>
              <w:t>5.支持H.264/H.265视频格式编码 ；</w:t>
            </w:r>
          </w:p>
          <w:p>
            <w:pPr>
              <w:spacing w:line="360" w:lineRule="exact"/>
              <w:textAlignment w:val="top"/>
              <w:rPr>
                <w:rFonts w:ascii="宋体" w:hAnsi="宋体" w:cs="宋体"/>
                <w:color w:val="000000"/>
              </w:rPr>
            </w:pPr>
            <w:r>
              <w:rPr>
                <w:rFonts w:hint="eastAsia" w:ascii="宋体" w:hAnsi="宋体" w:cs="宋体"/>
                <w:color w:val="000000"/>
              </w:rPr>
              <w:t>6.支持PCM音频格式编码；</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张</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超高分服务器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1.主处理器：2颗 2.2G</w:t>
            </w:r>
            <w:r>
              <w:rPr>
                <w:rFonts w:ascii="宋体" w:hAnsi="宋体" w:cs="宋体"/>
                <w:color w:val="auto"/>
              </w:rPr>
              <w:t>HZ</w:t>
            </w:r>
            <w:r>
              <w:rPr>
                <w:rFonts w:hint="eastAsia" w:ascii="宋体" w:hAnsi="宋体" w:cs="宋体"/>
                <w:color w:val="auto"/>
              </w:rPr>
              <w:t>, 10核心/20线程；</w:t>
            </w:r>
          </w:p>
          <w:p>
            <w:pPr>
              <w:spacing w:line="360" w:lineRule="exact"/>
              <w:textAlignment w:val="top"/>
              <w:rPr>
                <w:rFonts w:ascii="宋体" w:hAnsi="宋体" w:cs="宋体"/>
                <w:color w:val="000000"/>
              </w:rPr>
            </w:pPr>
            <w:r>
              <w:rPr>
                <w:rFonts w:hint="eastAsia" w:ascii="宋体" w:hAnsi="宋体" w:cs="宋体"/>
                <w:color w:val="000000"/>
              </w:rPr>
              <w:t>2.芯片组：Intel C621；</w:t>
            </w:r>
          </w:p>
          <w:p>
            <w:pPr>
              <w:spacing w:line="360" w:lineRule="exact"/>
              <w:textAlignment w:val="top"/>
              <w:rPr>
                <w:rFonts w:ascii="宋体" w:hAnsi="宋体" w:cs="宋体"/>
                <w:color w:val="000000"/>
              </w:rPr>
            </w:pPr>
            <w:r>
              <w:rPr>
                <w:rFonts w:hint="eastAsia" w:ascii="宋体" w:hAnsi="宋体" w:cs="宋体"/>
                <w:color w:val="000000"/>
              </w:rPr>
              <w:t>3.显卡：配置2张NVIDIA RTX A4000；</w:t>
            </w:r>
          </w:p>
          <w:p>
            <w:pPr>
              <w:spacing w:line="360" w:lineRule="exact"/>
              <w:textAlignment w:val="top"/>
              <w:rPr>
                <w:rFonts w:ascii="宋体" w:hAnsi="宋体" w:cs="宋体"/>
                <w:color w:val="000000"/>
              </w:rPr>
            </w:pPr>
            <w:r>
              <w:rPr>
                <w:rFonts w:hint="eastAsia" w:ascii="宋体" w:hAnsi="宋体" w:cs="宋体"/>
                <w:color w:val="000000"/>
              </w:rPr>
              <w:t>4.操作系统：Windows 10；</w:t>
            </w:r>
          </w:p>
          <w:p>
            <w:pPr>
              <w:spacing w:line="360" w:lineRule="exact"/>
              <w:textAlignment w:val="top"/>
              <w:rPr>
                <w:rFonts w:ascii="宋体" w:hAnsi="宋体" w:cs="宋体"/>
                <w:color w:val="000000"/>
              </w:rPr>
            </w:pPr>
            <w:r>
              <w:rPr>
                <w:rFonts w:hint="eastAsia" w:ascii="宋体" w:hAnsi="宋体" w:cs="宋体"/>
                <w:color w:val="000000"/>
              </w:rPr>
              <w:t xml:space="preserve">5.内存：32GB (2 *16GB) DDR4 RDIMM内存，最大16个内存DIMM槽，最大支持2TB DDR4； </w:t>
            </w:r>
          </w:p>
          <w:p>
            <w:pPr>
              <w:spacing w:line="360" w:lineRule="exact"/>
              <w:textAlignment w:val="top"/>
              <w:rPr>
                <w:rFonts w:ascii="宋体" w:hAnsi="宋体" w:cs="宋体"/>
                <w:color w:val="000000"/>
              </w:rPr>
            </w:pPr>
            <w:r>
              <w:rPr>
                <w:rFonts w:hint="eastAsia" w:ascii="宋体" w:hAnsi="宋体" w:cs="宋体"/>
                <w:color w:val="000000"/>
              </w:rPr>
              <w:t>6.硬盘：1块 1TB SATA 3.5寸，1块480GB SATA SSD 6Gb 2.5寸, 最大支持4块3.5寸硬盘；</w:t>
            </w:r>
          </w:p>
          <w:p>
            <w:pPr>
              <w:spacing w:line="360" w:lineRule="exact"/>
              <w:textAlignment w:val="top"/>
              <w:rPr>
                <w:rFonts w:ascii="宋体" w:hAnsi="宋体" w:cs="宋体"/>
                <w:color w:val="000000"/>
              </w:rPr>
            </w:pPr>
            <w:r>
              <w:rPr>
                <w:rFonts w:hint="eastAsia" w:ascii="宋体" w:hAnsi="宋体" w:cs="宋体"/>
                <w:color w:val="000000"/>
              </w:rPr>
              <w:t>7.支持IPMI2.0，对外提供2个RJ45管理网口；</w:t>
            </w:r>
          </w:p>
          <w:p>
            <w:pPr>
              <w:spacing w:line="360" w:lineRule="exact"/>
              <w:textAlignment w:val="top"/>
              <w:rPr>
                <w:rFonts w:ascii="宋体" w:hAnsi="宋体" w:cs="宋体"/>
                <w:color w:val="000000"/>
              </w:rPr>
            </w:pPr>
            <w:r>
              <w:rPr>
                <w:rFonts w:hint="eastAsia" w:ascii="宋体" w:hAnsi="宋体" w:cs="宋体"/>
                <w:color w:val="000000"/>
              </w:rPr>
              <w:t>8.DP接口：8个DP口（NVIDIA Quadro RTX4000 通过转接线转出）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图墙可视化软件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展示内容,展示形式进行定制,展示内容可以但不仅限于实现视频监控系统、门禁系统、报警系统、IP对讲系统、运维系统的数字可视化展示。可视化系统拥有多种效果图,包括饼状、折线图、堆栈型条形图、分组柱状图、分组条形图、比例柱状图、比例条形图、区域图、比例区域图、散点图、地图等多种可视化图表类型。</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智慧金融综合管控平台(纯软件)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1.系统管理：(1) 支持基础资源（组织、设备、人、卡、车等信息）管理，提供事件中心、数据存储、电子地图、日志记录等基础功能；(2) 支持平台运维，提供服务部署维护功能、支持模块化升级部署、系统资源使用情况监控等运维相关功能；(3) 支持级联、分布式、集群，实现系统核心能力提升；(4) 支持双机热备，提升系统灾备能力，保障系统的可靠性；(5) 支持mysql数据库、云数据库，统一云、标准云、智微云，满足图片、视频、结构化数据的按需求存储；(6) 支持标准开放平台，提供rest ful 等多维度接口，显示数据互联互通；(7) 支持光栅、矢量、3D 三种类型，不同厂家的地图；(8) 支持自定义定制，如：皮肤切换，设备校时，表单自定义；(9) 支持按照用户配置的权限过滤展示组织设备树、部门人员树、数据查询。</w:t>
            </w:r>
          </w:p>
          <w:p>
            <w:pPr>
              <w:spacing w:line="360" w:lineRule="exact"/>
              <w:textAlignment w:val="top"/>
              <w:rPr>
                <w:rFonts w:ascii="宋体" w:hAnsi="宋体" w:cs="宋体"/>
                <w:color w:val="000000"/>
              </w:rPr>
            </w:pPr>
            <w:r>
              <w:rPr>
                <w:rFonts w:hint="eastAsia" w:ascii="宋体" w:hAnsi="宋体" w:cs="宋体"/>
                <w:color w:val="000000"/>
              </w:rPr>
              <w:t>2.视频管理：(1) 支持实时视频、录像回放、录像下载、电视墙、雷球联动，热成像；(2) 支持与车载单兵等移动设备的对接，提供车载单兵设备GPS信息接收服务；(3) 支持手机移动客户端（5060）进行实时视频监控，音频播放，本地截图，本地录像，云台控制，远程视频回放。</w:t>
            </w:r>
          </w:p>
          <w:p>
            <w:pPr>
              <w:spacing w:line="360" w:lineRule="exact"/>
              <w:textAlignment w:val="top"/>
              <w:rPr>
                <w:rFonts w:ascii="宋体" w:hAnsi="宋体" w:cs="宋体"/>
                <w:color w:val="000000"/>
              </w:rPr>
            </w:pPr>
            <w:r>
              <w:rPr>
                <w:rFonts w:hint="eastAsia" w:ascii="宋体" w:hAnsi="宋体" w:cs="宋体"/>
                <w:color w:val="000000"/>
              </w:rPr>
              <w:t>3.报警管理：支持报警主机接入及布撤防</w:t>
            </w:r>
          </w:p>
          <w:p>
            <w:pPr>
              <w:spacing w:line="360" w:lineRule="exact"/>
              <w:textAlignment w:val="top"/>
              <w:rPr>
                <w:rFonts w:ascii="宋体" w:hAnsi="宋体" w:cs="宋体"/>
                <w:color w:val="000000"/>
              </w:rPr>
            </w:pPr>
            <w:r>
              <w:rPr>
                <w:rFonts w:hint="eastAsia" w:ascii="宋体" w:hAnsi="宋体" w:cs="宋体"/>
                <w:color w:val="000000"/>
              </w:rPr>
              <w:t>4.门禁管理：(1) 支持门禁设备管理；(2) 支持门禁控制，包括：门通道控制、门组分配、首卡开门、对卡开门、多门互锁、反潜回、开门计划、远程验证、常开常闭；(3) 支持门禁控制授权及复核，支持门禁管理任务查询；(4) 支持门禁系统集群，分布式方式提升接入能力。</w:t>
            </w:r>
          </w:p>
          <w:p>
            <w:pPr>
              <w:spacing w:line="360" w:lineRule="exact"/>
              <w:textAlignment w:val="top"/>
              <w:rPr>
                <w:rFonts w:ascii="宋体" w:hAnsi="宋体" w:cs="宋体"/>
                <w:color w:val="000000"/>
              </w:rPr>
            </w:pPr>
            <w:r>
              <w:rPr>
                <w:rFonts w:hint="eastAsia" w:ascii="宋体" w:hAnsi="宋体" w:cs="宋体"/>
                <w:color w:val="000000"/>
              </w:rPr>
              <w:t>5.设备运维：(1) 资源监控模块：最大支持对十万点位运维，支持对前端点位、物联设备、动环主机、服务器、服务进行统一纳管监控运，绘制服务拓扑；(2) 报警管理模块：最大支持存储一年报警数据，支持对所纳管资源配置报警策略，并将产生的报警消息进行统一汇聚和展示，支持对报警进行确认处理，联动工单，推送报警消息、短信及邮件；(3) 自动化巡检模块：支持对前端视频点位的视频质量及录像巡检、服务器及服务的资源占用巡检、网络环境巡检；(4) 可视化报表模块：支持故障工单统计和报警统计；(5) 运维工具箱模块：提供巡检平台，支持上传可执行文件生成巡检记录和手动执行记录。</w:t>
            </w:r>
          </w:p>
          <w:p>
            <w:pPr>
              <w:spacing w:line="360" w:lineRule="exact"/>
              <w:textAlignment w:val="top"/>
              <w:rPr>
                <w:rFonts w:ascii="宋体" w:hAnsi="宋体" w:cs="宋体"/>
                <w:color w:val="auto"/>
              </w:rPr>
            </w:pPr>
            <w:r>
              <w:rPr>
                <w:rFonts w:hint="eastAsia" w:ascii="宋体" w:hAnsi="宋体" w:cs="宋体"/>
                <w:color w:val="000000"/>
              </w:rPr>
              <w:t>6.人脸应用：(1) 人脸轨迹：支持根据人脸抓拍记录生成人员轨迹，找寻重点人员或者可疑对象的行动轨迹；（2）以图搜图：支持根据人脸图、人体图在多个设备抓拍库中搜索相似图片；（3）人体结构化：支持人体结构化分析记</w:t>
            </w:r>
            <w:r>
              <w:rPr>
                <w:rFonts w:hint="eastAsia" w:ascii="宋体" w:hAnsi="宋体" w:cs="宋体"/>
                <w:color w:val="auto"/>
              </w:rPr>
              <w:t>录上报，可根据人体特征搜索人体抓拍时间，抓拍地点等信息。</w:t>
            </w:r>
          </w:p>
          <w:p>
            <w:pPr>
              <w:spacing w:line="360" w:lineRule="exact"/>
              <w:textAlignment w:val="top"/>
              <w:rPr>
                <w:rFonts w:ascii="宋体" w:hAnsi="宋体" w:cs="宋体"/>
                <w:color w:val="auto"/>
              </w:rPr>
            </w:pPr>
            <w:r>
              <w:rPr>
                <w:rFonts w:hint="eastAsia" w:ascii="宋体" w:hAnsi="宋体" w:cs="宋体"/>
                <w:color w:val="auto"/>
              </w:rPr>
              <w:t>7▲.支持用户锁定机制，启用后可设置账户非法登陆次数及账户锁定时长；（提供公安部有效检测报告复印件加盖原厂公章或投标专用章）</w:t>
            </w:r>
          </w:p>
          <w:p>
            <w:pPr>
              <w:spacing w:line="360" w:lineRule="exact"/>
              <w:textAlignment w:val="top"/>
              <w:rPr>
                <w:rFonts w:ascii="宋体" w:hAnsi="宋体" w:cs="宋体"/>
                <w:color w:val="auto"/>
              </w:rPr>
            </w:pPr>
            <w:r>
              <w:rPr>
                <w:rFonts w:hint="eastAsia" w:ascii="宋体" w:hAnsi="宋体" w:cs="宋体"/>
                <w:color w:val="auto"/>
              </w:rPr>
              <w:t>8.支持 AD 域配置、导入 AD 域用户，可通过 AD 域用户账户登录平台</w:t>
            </w:r>
          </w:p>
          <w:p>
            <w:pPr>
              <w:spacing w:line="360" w:lineRule="exact"/>
              <w:textAlignment w:val="top"/>
              <w:rPr>
                <w:rFonts w:ascii="宋体" w:hAnsi="宋体" w:cs="宋体"/>
                <w:color w:val="auto"/>
              </w:rPr>
            </w:pPr>
            <w:r>
              <w:rPr>
                <w:rFonts w:hint="eastAsia" w:ascii="宋体" w:hAnsi="宋体" w:cs="宋体"/>
                <w:color w:val="auto"/>
              </w:rPr>
              <w:t>9.支持导入、导出部门信息，支持批量转移人员信息</w:t>
            </w:r>
          </w:p>
          <w:p>
            <w:pPr>
              <w:spacing w:line="360" w:lineRule="exact"/>
              <w:textAlignment w:val="top"/>
              <w:rPr>
                <w:color w:val="auto"/>
              </w:rPr>
            </w:pPr>
            <w:r>
              <w:rPr>
                <w:rFonts w:hint="eastAsia" w:ascii="宋体" w:hAnsi="宋体" w:cs="宋体"/>
                <w:color w:val="auto"/>
              </w:rPr>
              <w:t>10.支持对部门的所属节点、部门节点间的显示顺序进行调整。</w:t>
            </w:r>
          </w:p>
          <w:p>
            <w:pPr>
              <w:spacing w:line="360" w:lineRule="exact"/>
              <w:textAlignment w:val="top"/>
              <w:rPr>
                <w:color w:val="auto"/>
              </w:rPr>
            </w:pPr>
            <w:r>
              <w:rPr>
                <w:rFonts w:hint="eastAsia" w:ascii="宋体" w:hAnsi="宋体" w:cs="宋体"/>
                <w:color w:val="auto"/>
              </w:rPr>
              <w:t>11.支持 “来宾用户”人员类型，可设置、显示“来宾用户”有效刷卡次数</w:t>
            </w:r>
          </w:p>
          <w:p>
            <w:pPr>
              <w:spacing w:line="360" w:lineRule="exact"/>
              <w:textAlignment w:val="top"/>
              <w:rPr>
                <w:rFonts w:ascii="宋体" w:hAnsi="宋体" w:cs="宋体"/>
                <w:color w:val="auto"/>
              </w:rPr>
            </w:pPr>
            <w:r>
              <w:rPr>
                <w:rFonts w:hint="eastAsia" w:ascii="宋体" w:hAnsi="宋体" w:cs="宋体"/>
                <w:color w:val="auto"/>
              </w:rPr>
              <w:t>12.支持逻辑组织树的管理与配置，支持用户组织在基础组织和逻辑组织切换，并应用到客户端，管理端、移动端</w:t>
            </w:r>
          </w:p>
          <w:p>
            <w:pPr>
              <w:spacing w:line="360" w:lineRule="exact"/>
              <w:textAlignment w:val="top"/>
              <w:rPr>
                <w:rFonts w:ascii="宋体" w:hAnsi="宋体" w:cs="宋体"/>
                <w:color w:val="auto"/>
              </w:rPr>
            </w:pPr>
            <w:r>
              <w:rPr>
                <w:rFonts w:hint="eastAsia" w:ascii="宋体" w:hAnsi="宋体" w:cs="宋体"/>
                <w:color w:val="auto"/>
              </w:rPr>
              <w:t>13.配合三维地图服务器，支持 3D 地图类型展示14.支持快速导航至区域内各建筑物、楼层内部</w:t>
            </w:r>
          </w:p>
          <w:p>
            <w:pPr>
              <w:spacing w:line="360" w:lineRule="exact"/>
              <w:textAlignment w:val="top"/>
              <w:rPr>
                <w:rFonts w:ascii="宋体" w:hAnsi="宋体" w:cs="宋体"/>
                <w:color w:val="000000"/>
              </w:rPr>
            </w:pPr>
            <w:r>
              <w:rPr>
                <w:rFonts w:hint="eastAsia" w:ascii="宋体" w:hAnsi="宋体" w:cs="宋体"/>
                <w:color w:val="auto"/>
              </w:rPr>
              <w:t>15.支持配置三维地图初始化后的默认视角；支持非重点区域建筑物虚化显示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停车管理系统模块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 部署在单台32G运行内存的服务器上：最大过车数量：10万/天 ；车道数量：100个（50进50出）；管理车位数量：1500个；停车图片时间处理能力：50个/秒；管理诱导数量：100个；诱导屏刷新响应时间：3秒以内；固定车管理数量：3万；过车数量最大保存量：1000万；过车数据最大保存时长：3年；黑名单车辆最大管理数量：5万（相机程序常规支持1万，通过扩展程序可扩展到5万）；最大车辆信息管理：50万；最大人员信息管理：50万；场区信息最大管理数量：100；</w:t>
            </w:r>
          </w:p>
          <w:p>
            <w:pPr>
              <w:spacing w:line="360" w:lineRule="exact"/>
              <w:textAlignment w:val="top"/>
              <w:rPr>
                <w:rFonts w:ascii="宋体" w:hAnsi="宋体" w:cs="宋体"/>
                <w:color w:val="000000"/>
              </w:rPr>
            </w:pPr>
            <w:r>
              <w:rPr>
                <w:rFonts w:hint="eastAsia" w:ascii="宋体" w:hAnsi="宋体" w:cs="宋体"/>
                <w:color w:val="000000"/>
              </w:rPr>
              <w:t>2.支持室内停车诱导，反向寻车；</w:t>
            </w:r>
          </w:p>
          <w:p>
            <w:pPr>
              <w:spacing w:line="360" w:lineRule="exact"/>
              <w:textAlignment w:val="top"/>
              <w:rPr>
                <w:rFonts w:ascii="宋体" w:hAnsi="宋体" w:cs="宋体"/>
                <w:color w:val="000000"/>
              </w:rPr>
            </w:pPr>
            <w:r>
              <w:rPr>
                <w:rFonts w:hint="eastAsia" w:ascii="宋体" w:hAnsi="宋体" w:cs="宋体"/>
                <w:color w:val="000000"/>
              </w:rPr>
              <w:t>3.收费灵活，支持按次、按日、按时长、按时段、按组合的收费，包括节假日或者周末的不同收费方式；</w:t>
            </w:r>
          </w:p>
          <w:p>
            <w:pPr>
              <w:spacing w:line="360" w:lineRule="exact"/>
              <w:textAlignment w:val="top"/>
              <w:rPr>
                <w:rFonts w:ascii="宋体" w:hAnsi="宋体" w:cs="宋体"/>
                <w:color w:val="000000"/>
              </w:rPr>
            </w:pPr>
            <w:r>
              <w:rPr>
                <w:rFonts w:hint="eastAsia" w:ascii="宋体" w:hAnsi="宋体" w:cs="宋体"/>
                <w:color w:val="000000"/>
              </w:rPr>
              <w:t>4.支持反向寻车机和移动端的蓝牙反向寻车；</w:t>
            </w:r>
          </w:p>
          <w:p>
            <w:pPr>
              <w:spacing w:line="360" w:lineRule="exact"/>
              <w:textAlignment w:val="top"/>
              <w:rPr>
                <w:rFonts w:ascii="宋体" w:hAnsi="宋体" w:cs="宋体"/>
                <w:color w:val="000000"/>
              </w:rPr>
            </w:pPr>
            <w:r>
              <w:rPr>
                <w:rFonts w:hint="eastAsia" w:ascii="宋体" w:hAnsi="宋体" w:cs="宋体"/>
                <w:color w:val="000000"/>
              </w:rPr>
              <w:t>5.提供多种支付方式，支持岗亭、服务台、查询机、手机等多种途径进行停车费缴纳，支持微信、支付宝、现金、银行卡、优惠券等多种支付方式；</w:t>
            </w:r>
          </w:p>
          <w:p>
            <w:pPr>
              <w:spacing w:line="360" w:lineRule="exact"/>
              <w:textAlignment w:val="top"/>
              <w:rPr>
                <w:rFonts w:ascii="宋体" w:hAnsi="宋体" w:cs="宋体"/>
                <w:color w:val="000000"/>
              </w:rPr>
            </w:pPr>
            <w:r>
              <w:rPr>
                <w:rFonts w:hint="eastAsia" w:ascii="宋体" w:hAnsi="宋体" w:cs="宋体"/>
                <w:color w:val="000000"/>
              </w:rPr>
              <w:t>6.潮汐车道：同车道，不同时段，车道方向可自动切换；</w:t>
            </w:r>
          </w:p>
          <w:p>
            <w:pPr>
              <w:spacing w:line="360" w:lineRule="exact"/>
              <w:textAlignment w:val="top"/>
              <w:rPr>
                <w:rFonts w:ascii="宋体" w:hAnsi="宋体" w:cs="宋体"/>
                <w:color w:val="000000"/>
              </w:rPr>
            </w:pPr>
            <w:r>
              <w:rPr>
                <w:rFonts w:hint="eastAsia" w:ascii="宋体" w:hAnsi="宋体" w:cs="宋体"/>
                <w:color w:val="000000"/>
              </w:rPr>
              <w:t>7.支持无人值守、接入云端平台停车实现支付宝微信线上支付，还支持车位电子包月、营收对账等。</w:t>
            </w:r>
          </w:p>
          <w:p>
            <w:pPr>
              <w:spacing w:line="360" w:lineRule="exact"/>
              <w:textAlignment w:val="top"/>
              <w:rPr>
                <w:rFonts w:ascii="宋体" w:hAnsi="宋体" w:cs="宋体"/>
                <w:color w:val="auto"/>
              </w:rPr>
            </w:pPr>
            <w:r>
              <w:rPr>
                <w:rFonts w:hint="eastAsia" w:ascii="宋体" w:hAnsi="宋体" w:cs="宋体"/>
                <w:color w:val="000000"/>
              </w:rPr>
              <w:t>8</w:t>
            </w:r>
            <w:r>
              <w:rPr>
                <w:rFonts w:hint="eastAsia" w:ascii="宋体" w:hAnsi="宋体" w:cs="宋体"/>
                <w:color w:val="auto"/>
              </w:rPr>
              <w:t>.支持入口规则配置，内部车、外部车、无牌车等自动放行，长期/包月用户过期禁止进入等；</w:t>
            </w:r>
          </w:p>
          <w:p>
            <w:pPr>
              <w:spacing w:line="360" w:lineRule="exact"/>
              <w:textAlignment w:val="top"/>
              <w:rPr>
                <w:rFonts w:ascii="宋体" w:hAnsi="宋体" w:cs="宋体"/>
                <w:color w:val="auto"/>
              </w:rPr>
            </w:pPr>
            <w:r>
              <w:rPr>
                <w:rFonts w:hint="eastAsia" w:ascii="宋体" w:hAnsi="宋体" w:cs="宋体"/>
                <w:color w:val="auto"/>
              </w:rPr>
              <w:t>9.支持出口规则配置，长期/包月用户自动放行，收费为0自动放行，无入场记录自动放行或人工处理等；</w:t>
            </w:r>
          </w:p>
          <w:p>
            <w:pPr>
              <w:spacing w:line="360" w:lineRule="exact"/>
              <w:textAlignment w:val="top"/>
              <w:rPr>
                <w:rFonts w:ascii="宋体" w:hAnsi="宋体" w:cs="宋体"/>
                <w:color w:val="auto"/>
              </w:rPr>
            </w:pPr>
            <w:r>
              <w:rPr>
                <w:rFonts w:hint="eastAsia" w:ascii="宋体" w:hAnsi="宋体" w:cs="宋体"/>
                <w:color w:val="auto"/>
              </w:rPr>
              <w:t>10.支持出入口道闸的双摄摄像机的接入（主、辅相机分别抓拍全景与车牌）；</w:t>
            </w:r>
          </w:p>
          <w:p>
            <w:pPr>
              <w:spacing w:line="360" w:lineRule="exact"/>
              <w:rPr>
                <w:rFonts w:ascii="宋体" w:hAnsi="宋体" w:cs="宋体"/>
                <w:color w:val="000000"/>
              </w:rPr>
            </w:pPr>
            <w:r>
              <w:rPr>
                <w:rFonts w:hint="eastAsia" w:ascii="宋体" w:hAnsi="宋体" w:cs="宋体"/>
                <w:color w:val="auto"/>
              </w:rPr>
              <w:t>11.支持符合标准HTTP协议的第三方平台的对接，可对包括车牌进出数据、停车场数据上报、收费数据等进行上报；</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对讲管理系统模块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1.最大对讲户数:1万；</w:t>
            </w:r>
          </w:p>
          <w:p>
            <w:pPr>
              <w:spacing w:line="360" w:lineRule="exact"/>
              <w:textAlignment w:val="top"/>
              <w:rPr>
                <w:rFonts w:ascii="宋体" w:hAnsi="宋体" w:cs="宋体"/>
                <w:color w:val="000000"/>
              </w:rPr>
            </w:pPr>
            <w:r>
              <w:rPr>
                <w:rFonts w:hint="eastAsia" w:ascii="宋体" w:hAnsi="宋体" w:cs="宋体"/>
                <w:color w:val="000000"/>
              </w:rPr>
              <w:t>2.同时对讲路数：50路；</w:t>
            </w:r>
          </w:p>
          <w:p>
            <w:pPr>
              <w:spacing w:line="360" w:lineRule="exact"/>
              <w:textAlignment w:val="top"/>
              <w:rPr>
                <w:rFonts w:ascii="宋体" w:hAnsi="宋体" w:cs="宋体"/>
                <w:color w:val="000000"/>
              </w:rPr>
            </w:pPr>
            <w:r>
              <w:rPr>
                <w:rFonts w:hint="eastAsia" w:ascii="宋体" w:hAnsi="宋体" w:cs="宋体"/>
                <w:color w:val="000000"/>
              </w:rPr>
              <w:t>3.按业主进行权限配置；</w:t>
            </w:r>
          </w:p>
          <w:p>
            <w:pPr>
              <w:spacing w:line="360" w:lineRule="exact"/>
              <w:textAlignment w:val="top"/>
              <w:rPr>
                <w:rFonts w:ascii="宋体" w:hAnsi="宋体" w:cs="宋体"/>
                <w:color w:val="000000"/>
              </w:rPr>
            </w:pPr>
            <w:r>
              <w:rPr>
                <w:rFonts w:hint="eastAsia" w:ascii="宋体" w:hAnsi="宋体" w:cs="宋体"/>
                <w:color w:val="000000"/>
              </w:rPr>
              <w:t>4.可使用卡片、人脸、指纹、密码、二维码进出；</w:t>
            </w:r>
          </w:p>
          <w:p>
            <w:pPr>
              <w:spacing w:line="360" w:lineRule="exact"/>
              <w:textAlignment w:val="top"/>
              <w:rPr>
                <w:rFonts w:ascii="宋体" w:hAnsi="宋体" w:cs="宋体"/>
                <w:color w:val="000000"/>
              </w:rPr>
            </w:pPr>
            <w:r>
              <w:rPr>
                <w:rFonts w:hint="eastAsia" w:ascii="宋体" w:hAnsi="宋体" w:cs="宋体"/>
                <w:color w:val="000000"/>
              </w:rPr>
              <w:t>5.事件查询：快递收发记录、通话记录、开门记录；</w:t>
            </w:r>
          </w:p>
          <w:p>
            <w:pPr>
              <w:spacing w:line="360" w:lineRule="exact"/>
              <w:textAlignment w:val="top"/>
              <w:rPr>
                <w:rFonts w:ascii="宋体" w:hAnsi="宋体" w:cs="宋体"/>
                <w:color w:val="auto"/>
              </w:rPr>
            </w:pPr>
            <w:r>
              <w:rPr>
                <w:rFonts w:hint="eastAsia" w:ascii="宋体" w:hAnsi="宋体" w:cs="宋体"/>
                <w:color w:val="auto"/>
              </w:rPr>
              <w:t>6.支持对有快速下发能力集的门口机快速下发权限，将人员卡片、指纹、人脸等信息压缩打包一次性下发。</w:t>
            </w:r>
          </w:p>
          <w:p>
            <w:pPr>
              <w:spacing w:line="360" w:lineRule="exact"/>
              <w:textAlignment w:val="top"/>
              <w:rPr>
                <w:rFonts w:ascii="宋体" w:hAnsi="宋体" w:cs="宋体"/>
                <w:color w:val="auto"/>
              </w:rPr>
            </w:pPr>
            <w:r>
              <w:rPr>
                <w:rFonts w:hint="eastAsia" w:ascii="宋体" w:hAnsi="宋体" w:cs="宋体"/>
                <w:color w:val="auto"/>
              </w:rPr>
              <w:t>7.支持查看快速下发任务状态，任务列表可展示设备编码、设备名称、文件路径、更新时间、下发状态，支持按设备名称模糊搜索。</w:t>
            </w:r>
          </w:p>
          <w:p>
            <w:pPr>
              <w:spacing w:line="360" w:lineRule="exact"/>
              <w:textAlignment w:val="top"/>
              <w:rPr>
                <w:rFonts w:ascii="宋体" w:hAnsi="宋体" w:cs="宋体"/>
                <w:color w:val="auto"/>
              </w:rPr>
            </w:pPr>
            <w:r>
              <w:rPr>
                <w:rFonts w:hint="eastAsia" w:ascii="宋体" w:hAnsi="宋体" w:cs="宋体"/>
                <w:color w:val="auto"/>
              </w:rPr>
              <w:t>8.支持在室内机上修改开门密码，并实时同步到门口机，支持在门口机上使用房间号+开门密码的方式开门。</w:t>
            </w:r>
          </w:p>
          <w:p>
            <w:pPr>
              <w:spacing w:line="360" w:lineRule="exact"/>
              <w:textAlignment w:val="top"/>
              <w:rPr>
                <w:rFonts w:ascii="宋体" w:hAnsi="宋体" w:cs="宋体"/>
                <w:color w:val="000000"/>
              </w:rPr>
            </w:pPr>
            <w:r>
              <w:rPr>
                <w:rFonts w:hint="eastAsia" w:ascii="宋体" w:hAnsi="宋体" w:cs="宋体"/>
                <w:color w:val="auto"/>
              </w:rPr>
              <w:t>9.支持向可视对讲设备进行信息发布，支持广告及公告下发，支持按设备或者信息发布分组进行下发。</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人脸管理系统模块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1.人脸检测记录处理数量≤50条/秒，共享事件处理速度</w:t>
            </w:r>
          </w:p>
          <w:p>
            <w:pPr>
              <w:spacing w:line="360" w:lineRule="exact"/>
              <w:textAlignment w:val="top"/>
              <w:rPr>
                <w:rFonts w:ascii="宋体" w:hAnsi="宋体" w:cs="宋体"/>
                <w:color w:val="000000"/>
              </w:rPr>
            </w:pPr>
            <w:r>
              <w:rPr>
                <w:rFonts w:hint="eastAsia" w:ascii="宋体" w:hAnsi="宋体" w:cs="宋体"/>
                <w:color w:val="000000"/>
              </w:rPr>
              <w:t>2.人脸识别记录处理数量≤50条/秒，共享事件处理速度</w:t>
            </w:r>
          </w:p>
          <w:p>
            <w:pPr>
              <w:spacing w:line="360" w:lineRule="exact"/>
              <w:textAlignment w:val="top"/>
              <w:rPr>
                <w:rFonts w:ascii="宋体" w:hAnsi="宋体" w:cs="宋体"/>
                <w:color w:val="000000"/>
              </w:rPr>
            </w:pPr>
            <w:r>
              <w:rPr>
                <w:rFonts w:hint="eastAsia" w:ascii="宋体" w:hAnsi="宋体" w:cs="宋体"/>
                <w:color w:val="000000"/>
              </w:rPr>
              <w:t>3.人、机、非报警处理性能≤50条/秒，共享事件处理速度</w:t>
            </w:r>
          </w:p>
          <w:p>
            <w:pPr>
              <w:spacing w:line="360" w:lineRule="exact"/>
              <w:textAlignment w:val="top"/>
              <w:rPr>
                <w:rFonts w:ascii="宋体" w:hAnsi="宋体" w:cs="宋体"/>
                <w:color w:val="000000"/>
              </w:rPr>
            </w:pPr>
            <w:r>
              <w:rPr>
                <w:rFonts w:hint="eastAsia" w:ascii="宋体" w:hAnsi="宋体" w:cs="宋体"/>
                <w:color w:val="000000"/>
              </w:rPr>
              <w:t>4.人脸库管理最大支持1000个</w:t>
            </w:r>
          </w:p>
          <w:p>
            <w:pPr>
              <w:spacing w:line="360" w:lineRule="exact"/>
              <w:textAlignment w:val="top"/>
              <w:rPr>
                <w:rFonts w:ascii="宋体" w:hAnsi="宋体" w:cs="宋体"/>
                <w:color w:val="000000"/>
              </w:rPr>
            </w:pPr>
            <w:r>
              <w:rPr>
                <w:rFonts w:hint="eastAsia" w:ascii="宋体" w:hAnsi="宋体" w:cs="宋体"/>
                <w:color w:val="000000"/>
              </w:rPr>
              <w:t>5.人脸信息管理最大数量30万</w:t>
            </w:r>
          </w:p>
          <w:p>
            <w:pPr>
              <w:spacing w:line="360" w:lineRule="exact"/>
              <w:textAlignment w:val="top"/>
              <w:rPr>
                <w:rFonts w:ascii="宋体" w:hAnsi="宋体" w:cs="宋体"/>
                <w:color w:val="000000"/>
              </w:rPr>
            </w:pPr>
            <w:r>
              <w:rPr>
                <w:rFonts w:hint="eastAsia" w:ascii="宋体" w:hAnsi="宋体" w:cs="宋体"/>
                <w:color w:val="000000"/>
              </w:rPr>
              <w:t>6.人脸库下发速度（100个）≤10秒</w:t>
            </w:r>
          </w:p>
          <w:p>
            <w:pPr>
              <w:spacing w:line="360" w:lineRule="exact"/>
              <w:textAlignment w:val="top"/>
              <w:rPr>
                <w:rFonts w:ascii="宋体" w:hAnsi="宋体" w:cs="宋体"/>
                <w:color w:val="000000"/>
              </w:rPr>
            </w:pPr>
            <w:r>
              <w:rPr>
                <w:rFonts w:hint="eastAsia" w:ascii="宋体" w:hAnsi="宋体" w:cs="宋体"/>
                <w:color w:val="000000"/>
              </w:rPr>
              <w:t>7.人脸同步速度（10W张）≤30min</w:t>
            </w:r>
          </w:p>
          <w:p>
            <w:pPr>
              <w:spacing w:line="360" w:lineRule="exact"/>
              <w:textAlignment w:val="top"/>
              <w:rPr>
                <w:rFonts w:ascii="宋体" w:hAnsi="宋体" w:cs="宋体"/>
                <w:color w:val="000000"/>
              </w:rPr>
            </w:pPr>
            <w:r>
              <w:rPr>
                <w:rFonts w:hint="eastAsia" w:ascii="宋体" w:hAnsi="宋体" w:cs="宋体"/>
                <w:color w:val="000000"/>
              </w:rPr>
              <w:t>8.人脸白名单导入速度（10W张）≤30min</w:t>
            </w:r>
          </w:p>
          <w:p>
            <w:pPr>
              <w:spacing w:line="360" w:lineRule="exact"/>
              <w:textAlignment w:val="top"/>
              <w:rPr>
                <w:rFonts w:ascii="宋体" w:hAnsi="宋体" w:cs="宋体"/>
                <w:color w:val="000000"/>
              </w:rPr>
            </w:pPr>
            <w:r>
              <w:rPr>
                <w:rFonts w:hint="eastAsia" w:ascii="宋体" w:hAnsi="宋体" w:cs="宋体"/>
                <w:color w:val="000000"/>
              </w:rPr>
              <w:t>9.人脸白名单导入速度（1000张）≤25s</w:t>
            </w:r>
          </w:p>
          <w:p>
            <w:pPr>
              <w:spacing w:line="360" w:lineRule="exact"/>
              <w:textAlignment w:val="top"/>
              <w:rPr>
                <w:rFonts w:ascii="宋体" w:hAnsi="宋体" w:cs="宋体"/>
                <w:color w:val="000000"/>
              </w:rPr>
            </w:pPr>
            <w:r>
              <w:rPr>
                <w:rFonts w:hint="eastAsia" w:ascii="宋体" w:hAnsi="宋体" w:cs="宋体"/>
                <w:color w:val="000000"/>
              </w:rPr>
              <w:t>10.人脸下发时间（10W张）≤90min</w:t>
            </w:r>
          </w:p>
          <w:p>
            <w:pPr>
              <w:spacing w:line="360" w:lineRule="exact"/>
              <w:textAlignment w:val="top"/>
              <w:rPr>
                <w:rFonts w:ascii="宋体" w:hAnsi="宋体" w:cs="宋体"/>
                <w:color w:val="000000"/>
              </w:rPr>
            </w:pPr>
            <w:r>
              <w:rPr>
                <w:rFonts w:hint="eastAsia" w:ascii="宋体" w:hAnsi="宋体" w:cs="宋体"/>
                <w:color w:val="000000"/>
              </w:rPr>
              <w:t>11.人脸下发时间（10W张）≤90min</w:t>
            </w:r>
          </w:p>
          <w:p>
            <w:pPr>
              <w:spacing w:line="360" w:lineRule="exact"/>
              <w:textAlignment w:val="top"/>
              <w:rPr>
                <w:rFonts w:ascii="宋体" w:hAnsi="宋体" w:cs="宋体"/>
                <w:color w:val="000000"/>
              </w:rPr>
            </w:pPr>
            <w:r>
              <w:rPr>
                <w:rFonts w:hint="eastAsia" w:ascii="宋体" w:hAnsi="宋体" w:cs="宋体"/>
                <w:color w:val="000000"/>
              </w:rPr>
              <w:t>12.以图搜图响应时间（基础数据1000条/单台）≤1min</w:t>
            </w:r>
          </w:p>
          <w:p>
            <w:pPr>
              <w:spacing w:line="360" w:lineRule="exact"/>
              <w:textAlignment w:val="top"/>
              <w:rPr>
                <w:rFonts w:ascii="宋体" w:hAnsi="宋体" w:cs="宋体"/>
                <w:color w:val="000000"/>
              </w:rPr>
            </w:pPr>
            <w:r>
              <w:rPr>
                <w:rFonts w:hint="eastAsia" w:ascii="宋体" w:hAnsi="宋体" w:cs="宋体"/>
                <w:color w:val="000000"/>
              </w:rPr>
              <w:t>13.以图搜图响应时间（基础数据1W/10台）≤5min</w:t>
            </w:r>
          </w:p>
          <w:p>
            <w:pPr>
              <w:spacing w:line="360" w:lineRule="exact"/>
              <w:textAlignment w:val="top"/>
              <w:rPr>
                <w:rFonts w:ascii="宋体" w:hAnsi="宋体" w:cs="宋体"/>
                <w:color w:val="000000"/>
              </w:rPr>
            </w:pPr>
            <w:r>
              <w:rPr>
                <w:rFonts w:hint="eastAsia" w:ascii="宋体" w:hAnsi="宋体" w:cs="宋体"/>
                <w:color w:val="000000"/>
              </w:rPr>
              <w:t>14.查询速度（基础数据1w）≤1秒</w:t>
            </w:r>
          </w:p>
          <w:p>
            <w:pPr>
              <w:spacing w:line="360" w:lineRule="exact"/>
              <w:textAlignment w:val="top"/>
              <w:rPr>
                <w:rFonts w:ascii="宋体" w:hAnsi="宋体" w:cs="宋体"/>
                <w:color w:val="000000"/>
              </w:rPr>
            </w:pPr>
            <w:r>
              <w:rPr>
                <w:rFonts w:hint="eastAsia" w:ascii="宋体" w:hAnsi="宋体" w:cs="宋体"/>
                <w:color w:val="000000"/>
              </w:rPr>
              <w:t>15.查询速度（基础数据10w）≤3秒</w:t>
            </w:r>
          </w:p>
          <w:p>
            <w:pPr>
              <w:spacing w:line="360" w:lineRule="exact"/>
              <w:textAlignment w:val="top"/>
              <w:rPr>
                <w:rFonts w:ascii="宋体" w:hAnsi="宋体" w:cs="宋体"/>
                <w:color w:val="000000"/>
              </w:rPr>
            </w:pPr>
            <w:r>
              <w:rPr>
                <w:rFonts w:hint="eastAsia" w:ascii="宋体" w:hAnsi="宋体" w:cs="宋体"/>
                <w:color w:val="000000"/>
              </w:rPr>
              <w:t>16.记录导出速度（1000条）≤3秒</w:t>
            </w:r>
          </w:p>
          <w:p>
            <w:pPr>
              <w:spacing w:line="360" w:lineRule="exact"/>
              <w:textAlignment w:val="top"/>
              <w:rPr>
                <w:rFonts w:ascii="宋体" w:hAnsi="宋体" w:cs="宋体"/>
                <w:color w:val="000000"/>
              </w:rPr>
            </w:pPr>
            <w:r>
              <w:rPr>
                <w:rFonts w:hint="eastAsia" w:ascii="宋体" w:hAnsi="宋体" w:cs="宋体"/>
                <w:color w:val="000000"/>
              </w:rPr>
              <w:t>17.记录导出速度（1W条）≤30秒</w:t>
            </w:r>
          </w:p>
          <w:p>
            <w:pPr>
              <w:spacing w:line="360" w:lineRule="exact"/>
              <w:textAlignment w:val="top"/>
              <w:rPr>
                <w:rFonts w:ascii="宋体" w:hAnsi="宋体" w:cs="宋体"/>
                <w:color w:val="000000"/>
              </w:rPr>
            </w:pPr>
            <w:r>
              <w:rPr>
                <w:rFonts w:hint="eastAsia" w:ascii="宋体" w:hAnsi="宋体" w:cs="宋体"/>
                <w:color w:val="000000"/>
              </w:rPr>
              <w:t>18.记录导出速度（10W条）≤2min</w:t>
            </w:r>
          </w:p>
          <w:p>
            <w:pPr>
              <w:spacing w:line="360" w:lineRule="exact"/>
              <w:textAlignment w:val="top"/>
              <w:rPr>
                <w:rFonts w:ascii="宋体" w:hAnsi="宋体" w:cs="宋体"/>
                <w:color w:val="000000"/>
              </w:rPr>
            </w:pPr>
            <w:r>
              <w:rPr>
                <w:rFonts w:hint="eastAsia" w:ascii="宋体" w:hAnsi="宋体" w:cs="宋体"/>
                <w:color w:val="000000"/>
              </w:rPr>
              <w:t>19.单人脸库复核速度（1W张）≤5min</w:t>
            </w:r>
          </w:p>
          <w:p>
            <w:pPr>
              <w:spacing w:line="360" w:lineRule="exact"/>
              <w:textAlignment w:val="top"/>
              <w:rPr>
                <w:rFonts w:ascii="宋体" w:hAnsi="宋体" w:cs="宋体"/>
                <w:color w:val="000000"/>
              </w:rPr>
            </w:pPr>
            <w:r>
              <w:rPr>
                <w:rFonts w:hint="eastAsia" w:ascii="宋体" w:hAnsi="宋体" w:cs="宋体"/>
                <w:color w:val="000000"/>
              </w:rPr>
              <w:t>20.支持人脸相机设备IP添加和主动注册接入，可显示设备的在离线状态。</w:t>
            </w:r>
          </w:p>
          <w:p>
            <w:pPr>
              <w:spacing w:line="360" w:lineRule="exact"/>
              <w:textAlignment w:val="top"/>
              <w:rPr>
                <w:rFonts w:ascii="宋体" w:hAnsi="宋体" w:cs="宋体"/>
                <w:color w:val="000000"/>
              </w:rPr>
            </w:pPr>
            <w:r>
              <w:rPr>
                <w:rFonts w:hint="eastAsia" w:ascii="宋体" w:hAnsi="宋体" w:cs="宋体"/>
                <w:color w:val="000000"/>
              </w:rPr>
              <w:t>21.支持对内部人员、访客、白名单、黑名单类型的人脸注册库的进行添加、删除、修改、查询等操作。</w:t>
            </w:r>
          </w:p>
          <w:p>
            <w:pPr>
              <w:spacing w:line="360" w:lineRule="exact"/>
              <w:textAlignment w:val="top"/>
              <w:rPr>
                <w:rFonts w:ascii="宋体" w:hAnsi="宋体" w:cs="宋体"/>
                <w:color w:val="000000"/>
              </w:rPr>
            </w:pPr>
            <w:r>
              <w:rPr>
                <w:rFonts w:hint="eastAsia" w:ascii="宋体" w:hAnsi="宋体" w:cs="宋体"/>
                <w:color w:val="000000"/>
              </w:rPr>
              <w:t>22.内部人脸库支持绑定部门组织，并当对应部门人员信息发生新增、删除、修改时，自动同步人员信息到内部人脸库，并下发人脸信息到绑定的人脸识别设备中。</w:t>
            </w:r>
          </w:p>
          <w:p>
            <w:pPr>
              <w:spacing w:line="360" w:lineRule="exact"/>
              <w:textAlignment w:val="top"/>
              <w:rPr>
                <w:rFonts w:ascii="宋体" w:hAnsi="宋体" w:cs="宋体"/>
                <w:color w:val="000000"/>
              </w:rPr>
            </w:pPr>
            <w:r>
              <w:rPr>
                <w:rFonts w:hint="eastAsia" w:ascii="宋体" w:hAnsi="宋体" w:cs="宋体"/>
                <w:color w:val="000000"/>
              </w:rPr>
              <w:t>23.支持展示人脸图片下发到各设备的状态，包含成功、下发中、下发失败三种状态，下发失败的人脸图片支持手动重发。</w:t>
            </w:r>
          </w:p>
          <w:p>
            <w:pPr>
              <w:spacing w:line="360" w:lineRule="exact"/>
              <w:textAlignment w:val="top"/>
              <w:rPr>
                <w:rFonts w:ascii="宋体" w:hAnsi="宋体" w:cs="宋体"/>
                <w:color w:val="000000"/>
              </w:rPr>
            </w:pPr>
            <w:r>
              <w:rPr>
                <w:rFonts w:hint="eastAsia" w:ascii="宋体" w:hAnsi="宋体" w:cs="宋体"/>
                <w:color w:val="000000"/>
              </w:rPr>
              <w:t>24.支持对人脸库下发的设备视频通道进行布控，并反馈人脸库下发进度和状态，下发状态包括已下发、下发中、下发失败三种状态。</w:t>
            </w:r>
          </w:p>
          <w:p>
            <w:pPr>
              <w:spacing w:line="360" w:lineRule="exact"/>
              <w:textAlignment w:val="top"/>
              <w:rPr>
                <w:rFonts w:ascii="宋体" w:hAnsi="宋体" w:cs="宋体"/>
                <w:color w:val="000000"/>
              </w:rPr>
            </w:pPr>
            <w:r>
              <w:rPr>
                <w:rFonts w:hint="eastAsia" w:ascii="宋体" w:hAnsi="宋体" w:cs="宋体"/>
                <w:color w:val="000000"/>
              </w:rPr>
              <w:t>25.布控时支持配置人脸识别的对比阈值信息，并自动下发布控配置信息到人脸库绑定的人脸识别设备中。</w:t>
            </w:r>
          </w:p>
          <w:p>
            <w:pPr>
              <w:spacing w:line="360" w:lineRule="exact"/>
              <w:textAlignment w:val="top"/>
              <w:rPr>
                <w:rFonts w:ascii="宋体" w:hAnsi="宋体" w:cs="宋体"/>
                <w:color w:val="000000"/>
              </w:rPr>
            </w:pPr>
            <w:r>
              <w:rPr>
                <w:rFonts w:hint="eastAsia" w:ascii="宋体" w:hAnsi="宋体" w:cs="宋体"/>
                <w:color w:val="000000"/>
              </w:rPr>
              <w:t>26.支持人脸黑/白名单库单个/批量上传人脸图片，生成人脸信息，并自动同步下发到人脸库绑定的人脸识别设备中。</w:t>
            </w:r>
          </w:p>
          <w:p>
            <w:pPr>
              <w:spacing w:line="360" w:lineRule="exact"/>
              <w:textAlignment w:val="top"/>
              <w:rPr>
                <w:rFonts w:ascii="宋体" w:hAnsi="宋体" w:cs="宋体"/>
                <w:color w:val="000000"/>
              </w:rPr>
            </w:pPr>
            <w:r>
              <w:rPr>
                <w:rFonts w:hint="eastAsia" w:ascii="宋体" w:hAnsi="宋体" w:cs="宋体"/>
                <w:color w:val="000000"/>
              </w:rPr>
              <w:t>27.支持人脸库中人脸信息发生变更时，自动同步信息到人脸库绑定的人脸识别设备中。</w:t>
            </w:r>
          </w:p>
          <w:p>
            <w:pPr>
              <w:spacing w:line="360" w:lineRule="exact"/>
              <w:textAlignment w:val="top"/>
              <w:rPr>
                <w:rFonts w:ascii="宋体" w:hAnsi="宋体" w:cs="宋体"/>
                <w:color w:val="000000"/>
              </w:rPr>
            </w:pPr>
            <w:r>
              <w:rPr>
                <w:rFonts w:hint="eastAsia" w:ascii="宋体" w:hAnsi="宋体" w:cs="宋体"/>
                <w:color w:val="000000"/>
              </w:rPr>
              <w:t>28.支持陌生人报警，内部员工报警，黑名单库报警，白名单库报警，访客库报警，人体识别报警，人脸检测报警，机动车识别报警，非机动车识别报警多种报警类型，并支持联动视频弹窗、报警输出、录像、上墙、邮件、短信、抓图、开门。</w:t>
            </w:r>
          </w:p>
          <w:p>
            <w:pPr>
              <w:spacing w:line="360" w:lineRule="exact"/>
              <w:textAlignment w:val="top"/>
              <w:rPr>
                <w:rFonts w:ascii="宋体" w:hAnsi="宋体" w:cs="宋体"/>
                <w:color w:val="000000"/>
              </w:rPr>
            </w:pPr>
            <w:r>
              <w:rPr>
                <w:rFonts w:hint="eastAsia" w:ascii="宋体" w:hAnsi="宋体" w:cs="宋体"/>
                <w:color w:val="000000"/>
              </w:rPr>
              <w:t>29.支持按抓拍地点，注册库，人脸特征，姓名，相似度，抓拍时间段，证件号码过滤查询人脸识别记录，可展示识别人员编号，姓名，年龄，性别，人员类别，抓拍时间，抓拍通道，可查看人员注册图片和抓拍图片和录像，支持人脸识别记录和图片导出。</w:t>
            </w:r>
          </w:p>
          <w:p>
            <w:pPr>
              <w:spacing w:line="360" w:lineRule="exact"/>
              <w:textAlignment w:val="top"/>
              <w:rPr>
                <w:rFonts w:ascii="宋体" w:hAnsi="宋体" w:cs="宋体"/>
                <w:color w:val="000000"/>
              </w:rPr>
            </w:pPr>
            <w:r>
              <w:rPr>
                <w:rFonts w:hint="eastAsia" w:ascii="宋体" w:hAnsi="宋体" w:cs="宋体"/>
                <w:color w:val="000000"/>
              </w:rPr>
              <w:t>30.支持人脸识别点位实时画面，通过自动标定的红，绿色矩形框查看画面外/内部人员信息；支持在人脸事件记录列表中实时展示人脸识别/人脸抓拍图片，并通过列表记录查看人脸记录的具体信息，包括：抓拍时间、抓拍地点。</w:t>
            </w:r>
          </w:p>
          <w:p>
            <w:pPr>
              <w:spacing w:line="360" w:lineRule="exact"/>
              <w:textAlignment w:val="top"/>
              <w:rPr>
                <w:rFonts w:ascii="宋体" w:hAnsi="宋体" w:cs="宋体"/>
                <w:color w:val="000000"/>
              </w:rPr>
            </w:pPr>
            <w:r>
              <w:rPr>
                <w:rFonts w:hint="eastAsia" w:ascii="宋体" w:hAnsi="宋体" w:cs="宋体"/>
                <w:color w:val="000000"/>
              </w:rPr>
              <w:t>31.支持对前智能相机、后智能服务器等具备人脸识别能力的设备进行人脸库复核，若设备人脸数据和平台不一致，支持人脸同步。</w:t>
            </w:r>
          </w:p>
          <w:p>
            <w:pPr>
              <w:spacing w:line="360" w:lineRule="exact"/>
              <w:textAlignment w:val="top"/>
              <w:rPr>
                <w:rFonts w:ascii="宋体" w:hAnsi="宋体" w:cs="宋体"/>
                <w:color w:val="000000"/>
              </w:rPr>
            </w:pPr>
            <w:r>
              <w:rPr>
                <w:rFonts w:hint="eastAsia" w:ascii="宋体" w:hAnsi="宋体" w:cs="宋体"/>
                <w:color w:val="000000"/>
              </w:rPr>
              <w:t>32.支持根据人脸、人体图片结合相似度进行跨多设备以图搜图，默认结果按照人脸抓拍时间从高到低排序，用户可以选择按照相似度重新排序。</w:t>
            </w:r>
          </w:p>
          <w:p>
            <w:pPr>
              <w:spacing w:line="360" w:lineRule="exact"/>
              <w:textAlignment w:val="top"/>
              <w:rPr>
                <w:rFonts w:ascii="宋体" w:hAnsi="宋体" w:cs="宋体"/>
                <w:color w:val="000000"/>
              </w:rPr>
            </w:pPr>
            <w:r>
              <w:rPr>
                <w:rFonts w:hint="eastAsia" w:ascii="宋体" w:hAnsi="宋体" w:cs="宋体"/>
                <w:color w:val="000000"/>
              </w:rPr>
              <w:t>33.人脸识别记录支持一键生成人脸轨迹，自动生成该人员所有的抓拍识别点位的轨迹信息，默认按时间正序展示识别记录，在地图中展示人脸轨迹。</w:t>
            </w:r>
          </w:p>
          <w:p>
            <w:pPr>
              <w:spacing w:line="360" w:lineRule="exact"/>
              <w:textAlignment w:val="top"/>
              <w:rPr>
                <w:rFonts w:ascii="宋体" w:hAnsi="宋体" w:cs="宋体"/>
                <w:color w:val="000000"/>
              </w:rPr>
            </w:pPr>
            <w:r>
              <w:rPr>
                <w:rFonts w:hint="eastAsia" w:ascii="宋体" w:hAnsi="宋体" w:cs="宋体"/>
                <w:color w:val="000000"/>
              </w:rPr>
              <w:t>34.支持动画回放轨迹由起点到终点过程。</w:t>
            </w:r>
          </w:p>
          <w:p>
            <w:pPr>
              <w:spacing w:line="360" w:lineRule="exact"/>
              <w:textAlignment w:val="top"/>
              <w:rPr>
                <w:rFonts w:ascii="宋体" w:hAnsi="宋体" w:cs="宋体"/>
                <w:color w:val="000000"/>
              </w:rPr>
            </w:pPr>
            <w:r>
              <w:rPr>
                <w:rFonts w:hint="eastAsia" w:ascii="宋体" w:hAnsi="宋体" w:cs="宋体"/>
                <w:color w:val="000000"/>
              </w:rPr>
              <w:t>35.提供人脸识别，人脸检测记录数量查询接口，提供当天内部库人员和访客库人员计数接口，提供当天陌生人计数接口。</w:t>
            </w:r>
          </w:p>
          <w:p>
            <w:pPr>
              <w:spacing w:line="360" w:lineRule="exact"/>
              <w:textAlignment w:val="top"/>
              <w:rPr>
                <w:rFonts w:ascii="宋体" w:hAnsi="宋体" w:cs="宋体"/>
                <w:color w:val="000000"/>
              </w:rPr>
            </w:pPr>
            <w:r>
              <w:rPr>
                <w:rFonts w:hint="eastAsia" w:ascii="宋体" w:hAnsi="宋体" w:cs="宋体"/>
                <w:color w:val="000000"/>
              </w:rPr>
              <w:t>36.支持集群能力，横向动态扩展人脸应用业务处理能力。</w:t>
            </w:r>
          </w:p>
          <w:p>
            <w:pPr>
              <w:spacing w:line="360" w:lineRule="exact"/>
              <w:textAlignment w:val="top"/>
              <w:rPr>
                <w:rFonts w:ascii="宋体" w:hAnsi="宋体" w:cs="宋体"/>
                <w:color w:val="000000"/>
              </w:rPr>
            </w:pPr>
            <w:r>
              <w:rPr>
                <w:rFonts w:hint="eastAsia" w:ascii="宋体" w:hAnsi="宋体" w:cs="宋体"/>
                <w:color w:val="000000"/>
              </w:rPr>
              <w:t>37.支持接入云数据库，配置后人脸识别，人脸检测，人体检测，车体检测等动态数据存储在云数据库中，支持记录查询导出。</w:t>
            </w:r>
          </w:p>
          <w:p>
            <w:pPr>
              <w:spacing w:line="360" w:lineRule="exact"/>
              <w:textAlignment w:val="top"/>
              <w:rPr>
                <w:rFonts w:ascii="宋体" w:hAnsi="宋体" w:cs="宋体"/>
                <w:color w:val="000000"/>
              </w:rPr>
            </w:pPr>
            <w:r>
              <w:rPr>
                <w:rFonts w:hint="eastAsia" w:ascii="宋体" w:hAnsi="宋体" w:cs="宋体"/>
                <w:color w:val="000000"/>
              </w:rPr>
              <w:t>38.支持根据用户配置的权限，对系统菜单，组织设备树、部门人员树信息进行权限控制，并根据用户权限过滤展示人脸/结构化数据记录。</w:t>
            </w:r>
          </w:p>
          <w:p>
            <w:pPr>
              <w:spacing w:line="360" w:lineRule="exact"/>
              <w:textAlignment w:val="top"/>
              <w:rPr>
                <w:rFonts w:ascii="宋体" w:hAnsi="宋体" w:cs="宋体"/>
                <w:color w:val="auto"/>
              </w:rPr>
            </w:pPr>
            <w:r>
              <w:rPr>
                <w:rFonts w:hint="eastAsia" w:ascii="宋体" w:hAnsi="宋体" w:cs="宋体"/>
                <w:color w:val="auto"/>
              </w:rPr>
              <w:t>39. 支持按人脸设备和人脸库进行人脸复核，如果设备人脸数据和平台下发的不对应，则支持进行权限的再次下发同步。</w:t>
            </w:r>
          </w:p>
          <w:p>
            <w:pPr>
              <w:spacing w:line="360" w:lineRule="exact"/>
              <w:textAlignment w:val="top"/>
              <w:rPr>
                <w:rFonts w:ascii="宋体" w:hAnsi="宋体" w:cs="宋体"/>
                <w:color w:val="auto"/>
              </w:rPr>
            </w:pPr>
            <w:r>
              <w:rPr>
                <w:rFonts w:hint="eastAsia" w:ascii="宋体" w:hAnsi="宋体" w:cs="宋体"/>
                <w:color w:val="auto"/>
              </w:rPr>
              <w:t>40.支持搭配人脸门禁实现进出管控。</w:t>
            </w:r>
          </w:p>
          <w:p>
            <w:pPr>
              <w:spacing w:line="360" w:lineRule="exact"/>
              <w:textAlignment w:val="top"/>
              <w:rPr>
                <w:rFonts w:ascii="宋体" w:hAnsi="宋体" w:cs="宋体"/>
                <w:color w:val="auto"/>
              </w:rPr>
            </w:pPr>
            <w:r>
              <w:rPr>
                <w:rFonts w:hint="eastAsia" w:ascii="宋体" w:hAnsi="宋体" w:cs="宋体"/>
                <w:color w:val="auto"/>
              </w:rPr>
              <w:t>41.支持权限组配置并下发至设备，针对下发失败的支持重发。</w:t>
            </w:r>
          </w:p>
          <w:p>
            <w:pPr>
              <w:spacing w:line="360" w:lineRule="exact"/>
              <w:textAlignment w:val="top"/>
              <w:rPr>
                <w:rFonts w:ascii="宋体" w:hAnsi="宋体" w:cs="宋体"/>
                <w:color w:val="auto"/>
              </w:rPr>
            </w:pPr>
            <w:r>
              <w:rPr>
                <w:rFonts w:hint="eastAsia" w:ascii="宋体" w:hAnsi="宋体" w:cs="宋体"/>
                <w:color w:val="auto"/>
              </w:rPr>
              <w:t>42.支持人脸权限配置，可按人员或者部门进行授权。</w:t>
            </w:r>
          </w:p>
          <w:p>
            <w:pPr>
              <w:spacing w:line="360" w:lineRule="exact"/>
              <w:textAlignment w:val="top"/>
              <w:rPr>
                <w:rFonts w:ascii="宋体" w:hAnsi="宋体" w:cs="宋体"/>
                <w:color w:val="auto"/>
              </w:rPr>
            </w:pPr>
            <w:r>
              <w:rPr>
                <w:rFonts w:hint="eastAsia" w:ascii="宋体" w:hAnsi="宋体" w:cs="宋体"/>
                <w:color w:val="auto"/>
              </w:rPr>
              <w:t>43.支持授权记录查看，针对授权失败的记录支持重发。</w:t>
            </w:r>
          </w:p>
          <w:p>
            <w:pPr>
              <w:spacing w:line="360" w:lineRule="exact"/>
              <w:rPr>
                <w:rFonts w:ascii="宋体" w:hAnsi="宋体" w:cs="宋体"/>
                <w:color w:val="000000"/>
              </w:rPr>
            </w:pPr>
            <w:r>
              <w:rPr>
                <w:rFonts w:hint="eastAsia" w:ascii="宋体" w:hAnsi="宋体" w:cs="宋体"/>
                <w:color w:val="auto"/>
              </w:rPr>
              <w:t>44.支持权限复核，针对平台和设备不一致的数据，可手动同步至设备。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动环管理系统模块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1.以软件平台底座为基础框架；</w:t>
            </w:r>
          </w:p>
          <w:p>
            <w:pPr>
              <w:spacing w:line="360" w:lineRule="exact"/>
              <w:textAlignment w:val="top"/>
              <w:rPr>
                <w:rFonts w:ascii="宋体" w:hAnsi="宋体" w:cs="宋体"/>
                <w:color w:val="000000"/>
              </w:rPr>
            </w:pPr>
            <w:r>
              <w:rPr>
                <w:rFonts w:hint="eastAsia" w:ascii="宋体" w:hAnsi="宋体" w:cs="宋体"/>
                <w:color w:val="000000"/>
              </w:rPr>
              <w:t>2.支持接收并展示温湿度、噪声、风速、风向、烟感、粉尘等数据信息；</w:t>
            </w:r>
          </w:p>
          <w:p>
            <w:pPr>
              <w:spacing w:line="360" w:lineRule="exact"/>
              <w:textAlignment w:val="top"/>
              <w:rPr>
                <w:rFonts w:ascii="宋体" w:hAnsi="宋体" w:cs="宋体"/>
                <w:color w:val="000000"/>
              </w:rPr>
            </w:pPr>
            <w:r>
              <w:rPr>
                <w:rFonts w:hint="eastAsia" w:ascii="宋体" w:hAnsi="宋体" w:cs="宋体"/>
                <w:color w:val="000000"/>
              </w:rPr>
              <w:t>3.支持动环报警联动视频、录像、上墙、短信、邮件、广播、抓图和开门的配置功能。支持报警级别的配置；</w:t>
            </w:r>
          </w:p>
          <w:p>
            <w:pPr>
              <w:spacing w:line="360" w:lineRule="exact"/>
              <w:textAlignment w:val="top"/>
              <w:rPr>
                <w:rFonts w:ascii="宋体" w:hAnsi="宋体" w:cs="宋体"/>
                <w:color w:val="000000"/>
              </w:rPr>
            </w:pPr>
            <w:r>
              <w:rPr>
                <w:rFonts w:hint="eastAsia" w:ascii="宋体" w:hAnsi="宋体" w:cs="宋体"/>
                <w:color w:val="000000"/>
              </w:rPr>
              <w:t>4.支持以时间、组织、报警状态、报警等级查询并统计动环报警数据；</w:t>
            </w:r>
          </w:p>
          <w:p>
            <w:pPr>
              <w:spacing w:line="360" w:lineRule="exact"/>
              <w:textAlignment w:val="top"/>
              <w:rPr>
                <w:rFonts w:ascii="宋体" w:hAnsi="宋体" w:cs="宋体"/>
                <w:color w:val="auto"/>
              </w:rPr>
            </w:pPr>
            <w:r>
              <w:rPr>
                <w:rFonts w:hint="eastAsia" w:ascii="宋体" w:hAnsi="宋体" w:cs="宋体"/>
                <w:color w:val="auto"/>
              </w:rPr>
              <w:t>5.</w:t>
            </w:r>
            <w:r>
              <w:rPr>
                <w:rFonts w:hint="eastAsia" w:ascii="宋体" w:hAnsi="宋体"/>
                <w:color w:val="auto"/>
              </w:rPr>
              <w:t>要求支持对采集数据进行阈值设定，超过设定阈值将触发报警</w:t>
            </w:r>
            <w:r>
              <w:rPr>
                <w:rFonts w:hint="eastAsia" w:ascii="宋体" w:hAnsi="宋体" w:cs="宋体"/>
                <w:color w:val="auto"/>
              </w:rPr>
              <w:t>。</w:t>
            </w:r>
          </w:p>
          <w:p>
            <w:pPr>
              <w:spacing w:line="360" w:lineRule="exact"/>
              <w:textAlignment w:val="top"/>
              <w:rPr>
                <w:rFonts w:ascii="宋体" w:hAnsi="宋体" w:cs="宋体"/>
                <w:color w:val="auto"/>
              </w:rPr>
            </w:pPr>
            <w:r>
              <w:rPr>
                <w:rFonts w:hint="eastAsia" w:ascii="宋体" w:hAnsi="宋体" w:cs="宋体"/>
                <w:color w:val="auto"/>
              </w:rPr>
              <w:t>6.▲支持机房采集物联网主机接入,可接收并展示温湿度、噪声、风速、压力等数据信息。（提供公安部有效检测报告复印件加盖原厂公章或投标专用章）</w:t>
            </w:r>
          </w:p>
          <w:p>
            <w:pPr>
              <w:spacing w:line="360" w:lineRule="exact"/>
              <w:textAlignment w:val="top"/>
              <w:rPr>
                <w:rFonts w:ascii="宋体" w:hAnsi="宋体" w:cs="宋体"/>
                <w:color w:val="auto"/>
              </w:rPr>
            </w:pPr>
            <w:r>
              <w:rPr>
                <w:rFonts w:hint="eastAsia" w:ascii="宋体" w:hAnsi="宋体" w:cs="宋体"/>
                <w:color w:val="auto"/>
              </w:rPr>
              <w:t>7.支持以时间、组织查询并统计动环历史数据；</w:t>
            </w:r>
          </w:p>
          <w:p>
            <w:pPr>
              <w:spacing w:line="360" w:lineRule="exact"/>
              <w:textAlignment w:val="top"/>
              <w:rPr>
                <w:rFonts w:ascii="宋体" w:hAnsi="宋体" w:cs="宋体"/>
                <w:color w:val="000000"/>
              </w:rPr>
            </w:pPr>
            <w:r>
              <w:rPr>
                <w:rFonts w:hint="eastAsia" w:ascii="宋体" w:hAnsi="宋体" w:cs="宋体"/>
                <w:color w:val="auto"/>
              </w:rPr>
              <w:t>8.支持以时间、组织、报警状态、报警等级查询并统计动环报警数据。</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访客管理系统模块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1.支持访客布控，对访客可通行区域进行管控</w:t>
            </w:r>
          </w:p>
          <w:p>
            <w:pPr>
              <w:spacing w:line="360" w:lineRule="exact"/>
              <w:textAlignment w:val="top"/>
              <w:rPr>
                <w:rFonts w:ascii="宋体" w:hAnsi="宋体" w:cs="宋体"/>
                <w:color w:val="000000"/>
              </w:rPr>
            </w:pPr>
            <w:r>
              <w:rPr>
                <w:rFonts w:hint="eastAsia" w:ascii="宋体" w:hAnsi="宋体" w:cs="宋体"/>
                <w:color w:val="000000"/>
              </w:rPr>
              <w:t>2.支持在访客权限下载记录中可以管理已来访人员的权限下载记录，且可操作重新下发权限</w:t>
            </w:r>
          </w:p>
          <w:p>
            <w:pPr>
              <w:spacing w:line="360" w:lineRule="exact"/>
              <w:textAlignment w:val="top"/>
              <w:rPr>
                <w:rFonts w:ascii="宋体" w:hAnsi="宋体" w:cs="宋体"/>
                <w:color w:val="000000"/>
              </w:rPr>
            </w:pPr>
            <w:r>
              <w:rPr>
                <w:rFonts w:hint="eastAsia" w:ascii="宋体" w:hAnsi="宋体" w:cs="宋体"/>
                <w:color w:val="000000"/>
              </w:rPr>
              <w:t>3.支持对访客进行分类管理，在访客预约时可以提示访客分组</w:t>
            </w:r>
          </w:p>
          <w:p>
            <w:pPr>
              <w:spacing w:line="360" w:lineRule="exact"/>
              <w:textAlignment w:val="top"/>
              <w:rPr>
                <w:rFonts w:ascii="宋体" w:hAnsi="宋体" w:cs="宋体"/>
                <w:color w:val="000000"/>
              </w:rPr>
            </w:pPr>
            <w:r>
              <w:rPr>
                <w:rFonts w:hint="eastAsia" w:ascii="宋体" w:hAnsi="宋体" w:cs="宋体"/>
                <w:color w:val="000000"/>
              </w:rPr>
              <w:t>4.支持对访客登记成功后打印的访客单模板内容进行管理；5.可设置打印背景模板、访客单标题、需要展示的访客属性、末尾展示</w:t>
            </w:r>
          </w:p>
          <w:p>
            <w:pPr>
              <w:spacing w:line="360" w:lineRule="exact"/>
              <w:textAlignment w:val="top"/>
              <w:rPr>
                <w:rFonts w:ascii="宋体" w:hAnsi="宋体" w:cs="宋体"/>
                <w:color w:val="000000"/>
              </w:rPr>
            </w:pPr>
            <w:r>
              <w:rPr>
                <w:rFonts w:hint="eastAsia" w:ascii="宋体" w:hAnsi="宋体" w:cs="宋体"/>
                <w:color w:val="000000"/>
              </w:rPr>
              <w:t>6.支持设置岗亭授权设备，设备包括门禁通道、道闸通道、可视对讲设备、人脸通道</w:t>
            </w:r>
          </w:p>
          <w:p>
            <w:pPr>
              <w:spacing w:line="360" w:lineRule="exact"/>
              <w:textAlignment w:val="top"/>
              <w:rPr>
                <w:rFonts w:ascii="宋体" w:hAnsi="宋体" w:cs="宋体"/>
                <w:color w:val="000000"/>
              </w:rPr>
            </w:pPr>
            <w:r>
              <w:rPr>
                <w:rFonts w:hint="eastAsia" w:ascii="宋体" w:hAnsi="宋体" w:cs="宋体"/>
                <w:color w:val="000000"/>
              </w:rPr>
              <w:t>7.支持通过设备ip、岗亭名称、岗亭状态对设备进行检索，支持添加多个岗亭访客机设备，可实时展示设备在/离线状态</w:t>
            </w:r>
          </w:p>
          <w:p>
            <w:pPr>
              <w:spacing w:line="360" w:lineRule="exact"/>
              <w:textAlignment w:val="top"/>
              <w:rPr>
                <w:rFonts w:ascii="宋体" w:hAnsi="宋体" w:cs="宋体"/>
                <w:color w:val="000000"/>
              </w:rPr>
            </w:pPr>
            <w:r>
              <w:rPr>
                <w:rFonts w:hint="eastAsia" w:ascii="宋体" w:hAnsi="宋体" w:cs="宋体"/>
                <w:color w:val="000000"/>
              </w:rPr>
              <w:t>8.支持访客刷卡记录查询，支持按开始结束时间、开门类型、门通道、访客姓名、访客卡号、事件类型、开门结果查询刷卡记录</w:t>
            </w:r>
          </w:p>
          <w:p>
            <w:pPr>
              <w:spacing w:line="360" w:lineRule="exact"/>
              <w:textAlignment w:val="top"/>
              <w:rPr>
                <w:rFonts w:ascii="宋体" w:hAnsi="宋体" w:cs="宋体"/>
                <w:color w:val="000000"/>
              </w:rPr>
            </w:pPr>
            <w:r>
              <w:rPr>
                <w:rFonts w:hint="eastAsia" w:ascii="宋体" w:hAnsi="宋体" w:cs="宋体"/>
                <w:color w:val="000000"/>
              </w:rPr>
              <w:t>9.支持对访客刷卡记录保存时间进行配置</w:t>
            </w:r>
          </w:p>
          <w:p>
            <w:pPr>
              <w:spacing w:line="360" w:lineRule="exact"/>
              <w:textAlignment w:val="top"/>
              <w:rPr>
                <w:rFonts w:ascii="宋体" w:hAnsi="宋体" w:cs="宋体"/>
                <w:color w:val="000000"/>
              </w:rPr>
            </w:pPr>
            <w:r>
              <w:rPr>
                <w:rFonts w:hint="eastAsia" w:ascii="宋体" w:hAnsi="宋体" w:cs="宋体"/>
                <w:color w:val="000000"/>
              </w:rPr>
              <w:t>10.支持配置自动签到设备和自动签离设备</w:t>
            </w:r>
          </w:p>
          <w:p>
            <w:pPr>
              <w:spacing w:line="360" w:lineRule="exact"/>
              <w:textAlignment w:val="top"/>
              <w:rPr>
                <w:rFonts w:ascii="宋体" w:hAnsi="宋体" w:cs="宋体"/>
                <w:color w:val="000000"/>
              </w:rPr>
            </w:pPr>
            <w:r>
              <w:rPr>
                <w:rFonts w:hint="eastAsia" w:ascii="宋体" w:hAnsi="宋体" w:cs="宋体"/>
                <w:color w:val="000000"/>
              </w:rPr>
              <w:t>11.支持访客在非访客区域抓拍后报警上报、报警联动</w:t>
            </w:r>
          </w:p>
          <w:p>
            <w:pPr>
              <w:spacing w:line="360" w:lineRule="exact"/>
              <w:textAlignment w:val="top"/>
              <w:rPr>
                <w:rFonts w:ascii="宋体" w:hAnsi="宋体" w:cs="宋体"/>
                <w:color w:val="000000"/>
              </w:rPr>
            </w:pPr>
            <w:r>
              <w:rPr>
                <w:rFonts w:hint="eastAsia" w:ascii="宋体" w:hAnsi="宋体" w:cs="宋体"/>
                <w:color w:val="000000"/>
              </w:rPr>
              <w:t>12.支持配置审批提醒短信模板、审批反馈短信模板、到访提醒短信模板、离访提醒短信模板、短信验证码模板</w:t>
            </w:r>
          </w:p>
          <w:p>
            <w:pPr>
              <w:spacing w:line="360" w:lineRule="exact"/>
              <w:textAlignment w:val="top"/>
              <w:rPr>
                <w:rFonts w:ascii="宋体" w:hAnsi="宋体" w:cs="宋体"/>
                <w:color w:val="000000"/>
              </w:rPr>
            </w:pPr>
            <w:r>
              <w:rPr>
                <w:rFonts w:hint="eastAsia" w:ascii="宋体" w:hAnsi="宋体" w:cs="宋体"/>
                <w:color w:val="000000"/>
              </w:rPr>
              <w:t>13.支持将访客添加入黑名单，黑名单访客不能操作预约、不能到访</w:t>
            </w:r>
          </w:p>
          <w:p>
            <w:pPr>
              <w:spacing w:line="360" w:lineRule="exact"/>
              <w:textAlignment w:val="top"/>
              <w:rPr>
                <w:rFonts w:ascii="宋体" w:hAnsi="宋体" w:cs="宋体"/>
                <w:color w:val="000000"/>
              </w:rPr>
            </w:pPr>
            <w:r>
              <w:rPr>
                <w:rFonts w:hint="eastAsia" w:ascii="宋体" w:hAnsi="宋体" w:cs="宋体"/>
                <w:color w:val="000000"/>
              </w:rPr>
              <w:t>14.支持通过刷二代身份证的方式获取来访人信息和被访人信息</w:t>
            </w:r>
          </w:p>
          <w:p>
            <w:pPr>
              <w:spacing w:line="360" w:lineRule="exact"/>
              <w:textAlignment w:val="top"/>
              <w:rPr>
                <w:rFonts w:ascii="宋体" w:hAnsi="宋体" w:cs="宋体"/>
                <w:color w:val="000000"/>
              </w:rPr>
            </w:pPr>
            <w:r>
              <w:rPr>
                <w:rFonts w:hint="eastAsia" w:ascii="宋体" w:hAnsi="宋体" w:cs="宋体"/>
                <w:color w:val="000000"/>
              </w:rPr>
              <w:t>15.支持通过二维码扫描或URL在网页\微信公众号页面进行访客邀约、预约、登记，邀约可填写访客基本信息、人脸特征信息、车牌车牌信息实现访客来访自动通行</w:t>
            </w:r>
          </w:p>
          <w:p>
            <w:pPr>
              <w:spacing w:line="360" w:lineRule="exact"/>
              <w:textAlignment w:val="top"/>
              <w:rPr>
                <w:rFonts w:ascii="宋体" w:hAnsi="宋体" w:cs="宋体"/>
                <w:color w:val="000000"/>
              </w:rPr>
            </w:pPr>
            <w:r>
              <w:rPr>
                <w:rFonts w:hint="eastAsia" w:ascii="宋体" w:hAnsi="宋体" w:cs="宋体"/>
                <w:color w:val="000000"/>
              </w:rPr>
              <w:t>16.支持多种证件类型，包括身份证、军官证、学生证、驾驶证、护照、港澳通行证</w:t>
            </w:r>
          </w:p>
          <w:p>
            <w:pPr>
              <w:spacing w:line="360" w:lineRule="exact"/>
              <w:textAlignment w:val="top"/>
              <w:rPr>
                <w:rFonts w:ascii="宋体" w:hAnsi="宋体" w:cs="宋体"/>
                <w:color w:val="000000"/>
              </w:rPr>
            </w:pPr>
            <w:r>
              <w:rPr>
                <w:rFonts w:hint="eastAsia" w:ascii="宋体" w:hAnsi="宋体" w:cs="宋体"/>
                <w:color w:val="000000"/>
              </w:rPr>
              <w:t>17.支持录入多个随访人员信息，随访人员也可以录入车牌实现开车入场</w:t>
            </w:r>
          </w:p>
          <w:p>
            <w:pPr>
              <w:spacing w:line="360" w:lineRule="exact"/>
              <w:textAlignment w:val="top"/>
              <w:rPr>
                <w:rFonts w:ascii="宋体" w:hAnsi="宋体" w:cs="宋体"/>
                <w:color w:val="000000"/>
              </w:rPr>
            </w:pPr>
            <w:r>
              <w:rPr>
                <w:rFonts w:hint="eastAsia" w:ascii="宋体" w:hAnsi="宋体" w:cs="宋体"/>
                <w:color w:val="000000"/>
              </w:rPr>
              <w:t>18.支持访问者上传人员图片，到访问现场时可通过刷脸进入访问区域</w:t>
            </w:r>
          </w:p>
          <w:p>
            <w:pPr>
              <w:spacing w:line="360" w:lineRule="exact"/>
              <w:textAlignment w:val="top"/>
              <w:rPr>
                <w:rFonts w:ascii="宋体" w:hAnsi="宋体" w:cs="宋体"/>
                <w:color w:val="000000"/>
              </w:rPr>
            </w:pPr>
            <w:r>
              <w:rPr>
                <w:rFonts w:hint="eastAsia" w:ascii="宋体" w:hAnsi="宋体" w:cs="宋体"/>
                <w:color w:val="000000"/>
              </w:rPr>
              <w:t>19.支持预约记录变更时以短信方式通知来访人和被访人当前预约记录的进展和结果</w:t>
            </w:r>
          </w:p>
          <w:p>
            <w:pPr>
              <w:spacing w:line="360" w:lineRule="exact"/>
              <w:textAlignment w:val="top"/>
              <w:rPr>
                <w:rFonts w:ascii="宋体" w:hAnsi="宋体" w:cs="宋体"/>
                <w:color w:val="000000"/>
              </w:rPr>
            </w:pPr>
            <w:r>
              <w:rPr>
                <w:rFonts w:hint="eastAsia" w:ascii="宋体" w:hAnsi="宋体" w:cs="宋体"/>
                <w:color w:val="000000"/>
              </w:rPr>
              <w:t>20.支持VIP访客预约，预约审批成功后，直接将VIP访客相关的人员基本信息、生物特征信息、车辆信息自动授权到通行设备上</w:t>
            </w:r>
          </w:p>
          <w:p>
            <w:pPr>
              <w:spacing w:line="360" w:lineRule="exact"/>
              <w:textAlignment w:val="top"/>
              <w:rPr>
                <w:rFonts w:ascii="宋体" w:hAnsi="宋体" w:cs="宋体"/>
                <w:color w:val="000000"/>
              </w:rPr>
            </w:pPr>
            <w:r>
              <w:rPr>
                <w:rFonts w:hint="eastAsia" w:ascii="宋体" w:hAnsi="宋体" w:cs="宋体"/>
                <w:color w:val="000000"/>
              </w:rPr>
              <w:t>21.支持对访客预约到访、预约离访时间进行管理，超过离访时间自动收回访客权限</w:t>
            </w:r>
          </w:p>
          <w:p>
            <w:pPr>
              <w:spacing w:line="360" w:lineRule="exact"/>
              <w:textAlignment w:val="top"/>
              <w:rPr>
                <w:rFonts w:ascii="宋体" w:hAnsi="宋体" w:cs="宋体"/>
                <w:color w:val="auto"/>
              </w:rPr>
            </w:pPr>
            <w:r>
              <w:rPr>
                <w:rFonts w:hint="eastAsia" w:ascii="宋体" w:hAnsi="宋体" w:cs="宋体"/>
                <w:color w:val="auto"/>
              </w:rPr>
              <w:t>22.</w:t>
            </w:r>
            <w:r>
              <w:rPr>
                <w:rFonts w:hint="eastAsia" w:ascii="宋体" w:hAnsi="宋体"/>
                <w:color w:val="auto"/>
              </w:rPr>
              <w:t xml:space="preserve"> ▲要求支持访客条码（登记之后打印出来的访客单）、二维码、身份证、IC卡、人脸等多种介质授权通行门禁、可视对讲、梯控、停车场；支持访客身份证人证合一验证</w:t>
            </w:r>
            <w:r>
              <w:rPr>
                <w:rFonts w:hint="eastAsia" w:ascii="宋体" w:hAnsi="宋体" w:cs="宋体"/>
                <w:color w:val="auto"/>
              </w:rPr>
              <w:t>；（提供公安部有效检测报告复印件加盖原厂公章或投标专用章）</w:t>
            </w:r>
          </w:p>
          <w:p>
            <w:pPr>
              <w:spacing w:line="360" w:lineRule="exact"/>
              <w:textAlignment w:val="top"/>
              <w:rPr>
                <w:rFonts w:ascii="宋体" w:hAnsi="宋体" w:cs="宋体"/>
                <w:color w:val="auto"/>
              </w:rPr>
            </w:pPr>
            <w:r>
              <w:rPr>
                <w:rFonts w:hint="eastAsia" w:ascii="宋体" w:hAnsi="宋体" w:cs="宋体"/>
                <w:color w:val="auto"/>
              </w:rPr>
              <w:t>23.支持对接微信公众号，实现访客公众号预约，访客预约成功后，系统短信通知访客。</w:t>
            </w:r>
          </w:p>
          <w:p>
            <w:pPr>
              <w:spacing w:line="360" w:lineRule="exact"/>
              <w:textAlignment w:val="top"/>
              <w:rPr>
                <w:rFonts w:ascii="宋体" w:hAnsi="宋体" w:cs="宋体"/>
                <w:color w:val="000000"/>
              </w:rPr>
            </w:pPr>
            <w:r>
              <w:rPr>
                <w:rFonts w:hint="eastAsia" w:ascii="宋体" w:hAnsi="宋体" w:cs="宋体"/>
                <w:color w:val="000000"/>
              </w:rPr>
              <w:t>24.▲</w:t>
            </w:r>
            <w:r>
              <w:rPr>
                <w:rFonts w:hint="eastAsia" w:ascii="宋体" w:hAnsi="宋体"/>
              </w:rPr>
              <w:t>要求支持访客预约、来访、离开支持短信格式自定义，将相关信息以短信的方式知会到来访者或接待人</w:t>
            </w:r>
            <w:r>
              <w:rPr>
                <w:rFonts w:hint="eastAsia" w:ascii="宋体" w:hAnsi="宋体" w:cs="宋体"/>
                <w:color w:val="000000"/>
              </w:rPr>
              <w:t>。（提供公安部有效检测报告复印件加盖原厂公章或投标专用章）</w:t>
            </w:r>
          </w:p>
          <w:p>
            <w:pPr>
              <w:spacing w:line="360" w:lineRule="exact"/>
              <w:textAlignment w:val="top"/>
              <w:rPr>
                <w:rFonts w:ascii="宋体" w:hAnsi="宋体" w:cs="宋体"/>
                <w:color w:val="000000"/>
              </w:rPr>
            </w:pPr>
            <w:r>
              <w:rPr>
                <w:rFonts w:hint="eastAsia" w:ascii="宋体" w:hAnsi="宋体" w:cs="宋体"/>
                <w:color w:val="auto"/>
              </w:rPr>
              <w:t>25.支持被访人姓名首字母模糊查询；</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巡更管理系统模块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 xml:space="preserve">1.巡更点位管理数：1000个，巡更记录保存时长：3年，巡更事件处理性能：50/秒  巡更事件响应时间：3秒  </w:t>
            </w:r>
          </w:p>
          <w:p>
            <w:pPr>
              <w:spacing w:line="360" w:lineRule="exact"/>
              <w:textAlignment w:val="top"/>
              <w:rPr>
                <w:rFonts w:ascii="宋体" w:hAnsi="宋体" w:cs="宋体"/>
                <w:color w:val="000000"/>
              </w:rPr>
            </w:pPr>
            <w:r>
              <w:rPr>
                <w:rFonts w:hint="eastAsia" w:ascii="宋体" w:hAnsi="宋体" w:cs="宋体"/>
                <w:color w:val="000000"/>
              </w:rPr>
              <w:t>2.支持通过运维中心，日志分析模块查看业务调用链</w:t>
            </w:r>
          </w:p>
          <w:p>
            <w:pPr>
              <w:spacing w:line="360" w:lineRule="exact"/>
              <w:textAlignment w:val="top"/>
              <w:rPr>
                <w:rFonts w:ascii="宋体" w:hAnsi="宋体" w:cs="宋体"/>
                <w:color w:val="000000"/>
              </w:rPr>
            </w:pPr>
            <w:r>
              <w:rPr>
                <w:rFonts w:hint="eastAsia" w:ascii="宋体" w:hAnsi="宋体" w:cs="宋体"/>
                <w:color w:val="000000"/>
              </w:rPr>
              <w:t>3.支持提供系统内接入或C++服务的端口列表及对应业务</w:t>
            </w:r>
          </w:p>
          <w:p>
            <w:pPr>
              <w:spacing w:line="360" w:lineRule="exact"/>
              <w:textAlignment w:val="top"/>
              <w:rPr>
                <w:rFonts w:ascii="宋体" w:hAnsi="宋体" w:cs="宋体"/>
                <w:color w:val="000000"/>
              </w:rPr>
            </w:pPr>
            <w:r>
              <w:rPr>
                <w:rFonts w:hint="eastAsia" w:ascii="宋体" w:hAnsi="宋体" w:cs="宋体"/>
                <w:color w:val="000000"/>
              </w:rPr>
              <w:t>4.支持按照用户配置的权限过滤展示组织设备树、部门人员树、数据查询</w:t>
            </w:r>
          </w:p>
          <w:p>
            <w:pPr>
              <w:spacing w:line="360" w:lineRule="exact"/>
              <w:textAlignment w:val="top"/>
              <w:rPr>
                <w:rFonts w:ascii="宋体" w:hAnsi="宋体" w:cs="宋体"/>
                <w:color w:val="000000"/>
              </w:rPr>
            </w:pPr>
            <w:r>
              <w:rPr>
                <w:rFonts w:hint="eastAsia" w:ascii="宋体" w:hAnsi="宋体" w:cs="宋体"/>
                <w:color w:val="000000"/>
              </w:rPr>
              <w:t>5.支持通过运维中心，独立部署在一个运行目录下。</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报事报修系统模块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1.报事报修工单类型支持监控故障工单和巡更工单</w:t>
            </w:r>
          </w:p>
          <w:p>
            <w:pPr>
              <w:spacing w:line="360" w:lineRule="exact"/>
              <w:textAlignment w:val="top"/>
              <w:rPr>
                <w:rFonts w:ascii="宋体" w:hAnsi="宋体" w:cs="宋体"/>
                <w:color w:val="000000"/>
              </w:rPr>
            </w:pPr>
            <w:r>
              <w:rPr>
                <w:rFonts w:hint="eastAsia" w:ascii="宋体" w:hAnsi="宋体" w:cs="宋体"/>
                <w:color w:val="000000"/>
              </w:rPr>
              <w:t>2、支持工单统计、工单查询、工单派发、工单处理、工单消息推送等全业务流程</w:t>
            </w:r>
          </w:p>
          <w:p>
            <w:pPr>
              <w:spacing w:line="360" w:lineRule="exact"/>
              <w:textAlignment w:val="top"/>
              <w:rPr>
                <w:rFonts w:ascii="宋体" w:hAnsi="宋体" w:cs="宋体"/>
                <w:color w:val="000000"/>
              </w:rPr>
            </w:pPr>
            <w:r>
              <w:rPr>
                <w:rFonts w:hint="eastAsia" w:ascii="宋体" w:hAnsi="宋体" w:cs="宋体"/>
                <w:color w:val="000000"/>
              </w:rPr>
              <w:t>3.支持批量创建工单</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智慧用电系统模块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1.以基础包平台底座为基础框架</w:t>
            </w:r>
          </w:p>
          <w:p>
            <w:pPr>
              <w:spacing w:line="360" w:lineRule="exact"/>
              <w:textAlignment w:val="top"/>
              <w:rPr>
                <w:rFonts w:ascii="宋体" w:hAnsi="宋体" w:cs="宋体"/>
                <w:color w:val="000000"/>
              </w:rPr>
            </w:pPr>
            <w:r>
              <w:rPr>
                <w:rFonts w:hint="eastAsia" w:ascii="宋体" w:hAnsi="宋体" w:cs="宋体"/>
                <w:color w:val="000000"/>
              </w:rPr>
              <w:t>2.设备巡检：支持对用电巡检任务列表和待完成数量的查看支持文字、语音录入、图片提交巡检任务的完成情况支持已完成巡检任务详情的查看，包括描述、图片、录音等</w:t>
            </w:r>
          </w:p>
          <w:p>
            <w:pPr>
              <w:spacing w:line="360" w:lineRule="exact"/>
              <w:textAlignment w:val="top"/>
              <w:rPr>
                <w:rFonts w:ascii="宋体" w:hAnsi="宋体" w:cs="宋体"/>
                <w:color w:val="000000"/>
              </w:rPr>
            </w:pPr>
            <w:r>
              <w:rPr>
                <w:rFonts w:hint="eastAsia" w:ascii="宋体" w:hAnsi="宋体" w:cs="宋体"/>
                <w:color w:val="000000"/>
              </w:rPr>
              <w:t>3.支持空调控制、能耗概览</w:t>
            </w:r>
          </w:p>
          <w:p>
            <w:pPr>
              <w:spacing w:line="360" w:lineRule="exact"/>
              <w:textAlignment w:val="top"/>
              <w:rPr>
                <w:rFonts w:ascii="宋体" w:hAnsi="宋体" w:cs="宋体"/>
                <w:color w:val="000000"/>
              </w:rPr>
            </w:pPr>
            <w:r>
              <w:rPr>
                <w:rFonts w:hint="eastAsia" w:ascii="宋体" w:hAnsi="宋体" w:cs="宋体"/>
                <w:color w:val="000000"/>
              </w:rPr>
              <w:t>4.报警地图：支持展示未处理报警数、报警总数支持当前全部未处理报警列表的查看支持已完成报修工单的详情查看支持已完成巡检任务的详情查看支持配置在建筑逻辑组织节点的电子地图，进行双击地图图标下钻到其下级地图，单击显示报警数量支持通过组织树选择按钮查看各级报警地图支持点击报警的空开图标，显示报警详情，包括空开绑定的实时视频，历史报警，历史工单支持根据报警实际情况进行相应处理手段：消警、误报、暂不处理、报修、开闸/合闸</w:t>
            </w:r>
          </w:p>
          <w:p>
            <w:pPr>
              <w:spacing w:line="360" w:lineRule="exact"/>
              <w:textAlignment w:val="top"/>
              <w:rPr>
                <w:rFonts w:ascii="宋体" w:hAnsi="宋体" w:cs="宋体"/>
                <w:color w:val="000000"/>
              </w:rPr>
            </w:pPr>
            <w:r>
              <w:rPr>
                <w:rFonts w:hint="eastAsia" w:ascii="宋体" w:hAnsi="宋体" w:cs="宋体"/>
                <w:color w:val="000000"/>
              </w:rPr>
              <w:t>5.漏电自检：支持按照组织、设备名称查询漏电自检的空开支持按照单个/批量空开设备，进行漏电自检操作点击自检操作需要输入用户密码进行二次校验支持展示全部漏电自检失败的设备数量，可查看漏电自检失败的失败原因等支持手动刷新，获取当前漏电自检的最新情况</w:t>
            </w:r>
          </w:p>
          <w:p>
            <w:pPr>
              <w:spacing w:line="360" w:lineRule="exact"/>
              <w:textAlignment w:val="top"/>
              <w:rPr>
                <w:rFonts w:ascii="宋体" w:hAnsi="宋体" w:cs="宋体"/>
                <w:color w:val="000000"/>
              </w:rPr>
            </w:pPr>
            <w:r>
              <w:rPr>
                <w:rFonts w:hint="eastAsia" w:ascii="宋体" w:hAnsi="宋体" w:cs="宋体"/>
                <w:color w:val="000000"/>
              </w:rPr>
              <w:t>6.电能检测：支持按照组织、设备名称查询空开支持空开实时数据的监测，包括温度、电流、电压、功率、漏电流等支持对单个/批量空开的开关控制，包括批量开启、批量关闭点击开启/关闭、批量开启/关闭需要输入用户密码进行二次校验支持手动刷新，获取当前所选设备的最新数据支持展示全部异常设备数量，全部异常设备中可按电压异常、电流异常、功率异常、温度异常、漏电流异常筛选支持远程开关操作的结果展示</w:t>
            </w:r>
          </w:p>
          <w:p>
            <w:pPr>
              <w:spacing w:line="360" w:lineRule="exact"/>
              <w:textAlignment w:val="top"/>
              <w:rPr>
                <w:rFonts w:ascii="宋体" w:hAnsi="宋体" w:cs="宋体"/>
                <w:color w:val="auto"/>
              </w:rPr>
            </w:pPr>
            <w:r>
              <w:rPr>
                <w:rFonts w:hint="eastAsia" w:ascii="宋体" w:hAnsi="宋体" w:cs="宋体"/>
                <w:color w:val="auto"/>
              </w:rPr>
              <w:t>7.支持平台的统一服务，包括统一登录服务，支持用户角色的菜单授权；</w:t>
            </w:r>
          </w:p>
          <w:p>
            <w:pPr>
              <w:spacing w:line="360" w:lineRule="exact"/>
              <w:textAlignment w:val="top"/>
              <w:rPr>
                <w:rFonts w:ascii="宋体" w:hAnsi="宋体" w:cs="宋体"/>
                <w:color w:val="auto"/>
              </w:rPr>
            </w:pPr>
            <w:r>
              <w:rPr>
                <w:rFonts w:hint="eastAsia" w:ascii="宋体" w:hAnsi="宋体" w:cs="宋体"/>
                <w:color w:val="auto"/>
              </w:rPr>
              <w:t>8.支持空气开关联网网关的接入管理，实现对空气开关联网网关的增加、修改、删除操作和空气开关报警阈值的修改；</w:t>
            </w:r>
          </w:p>
          <w:p>
            <w:pPr>
              <w:spacing w:line="360" w:lineRule="exact"/>
              <w:textAlignment w:val="top"/>
              <w:rPr>
                <w:rFonts w:ascii="宋体" w:hAnsi="宋体" w:cs="宋体"/>
                <w:color w:val="auto"/>
              </w:rPr>
            </w:pPr>
            <w:r>
              <w:rPr>
                <w:rFonts w:hint="eastAsia" w:ascii="宋体" w:hAnsi="宋体" w:cs="宋体"/>
                <w:color w:val="auto"/>
              </w:rPr>
              <w:t>9.具有打火报警、缺相报警、三相不平衡、过载报警、过载预警、过温报警、漏电报警、过流报警、短路报警、过压报警、欠压报警、温度预警、漏电预警、过流预警、过压预警、欠压预警、异常温度上升预警等用电报警类型设置选项；</w:t>
            </w:r>
          </w:p>
          <w:p>
            <w:pPr>
              <w:spacing w:line="360" w:lineRule="exact"/>
              <w:textAlignment w:val="top"/>
              <w:rPr>
                <w:rFonts w:ascii="宋体" w:hAnsi="宋体" w:cs="宋体"/>
                <w:color w:val="auto"/>
              </w:rPr>
            </w:pPr>
            <w:r>
              <w:rPr>
                <w:rFonts w:hint="eastAsia" w:ascii="宋体" w:hAnsi="宋体" w:cs="宋体"/>
                <w:color w:val="auto"/>
              </w:rPr>
              <w:t>10.支持用电报警预案配置，可配置用电报警联动短信、邮件。</w:t>
            </w:r>
          </w:p>
          <w:p>
            <w:pPr>
              <w:spacing w:line="360" w:lineRule="exact"/>
              <w:textAlignment w:val="top"/>
              <w:rPr>
                <w:rFonts w:ascii="宋体" w:hAnsi="宋体" w:cs="宋体"/>
                <w:color w:val="000000"/>
              </w:rPr>
            </w:pPr>
            <w:r>
              <w:rPr>
                <w:rFonts w:hint="eastAsia" w:ascii="宋体" w:hAnsi="宋体" w:cs="宋体"/>
                <w:color w:val="auto"/>
              </w:rPr>
              <w:t>11.支持电能检测，根据组织查询到的外接空气开关监测温度、电流、电压、功率、漏电流的实时数据；通过二次密码校验实现对单个/批量空开的开关控制；可按异常类型筛选异常空开；</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双机（主、辅服务器）热备模块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1.系统管理、门禁业务系统、视频业务系统支持双机热备</w:t>
            </w:r>
          </w:p>
          <w:p>
            <w:pPr>
              <w:spacing w:line="360" w:lineRule="exact"/>
              <w:textAlignment w:val="top"/>
              <w:rPr>
                <w:rFonts w:ascii="宋体" w:hAnsi="宋体" w:cs="宋体"/>
                <w:color w:val="000000"/>
              </w:rPr>
            </w:pPr>
            <w:r>
              <w:rPr>
                <w:rFonts w:hint="eastAsia" w:ascii="宋体" w:hAnsi="宋体" w:cs="宋体"/>
                <w:color w:val="000000"/>
              </w:rPr>
              <w:t>2.支持系统热备，实现系统的稳定可靠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视频通道路数授权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1.视频子系统最大支持10万路视频通道接入</w:t>
            </w:r>
          </w:p>
          <w:p>
            <w:pPr>
              <w:spacing w:line="360" w:lineRule="exact"/>
              <w:textAlignment w:val="top"/>
              <w:rPr>
                <w:rFonts w:ascii="宋体" w:hAnsi="宋体" w:cs="宋体"/>
                <w:color w:val="000000"/>
              </w:rPr>
            </w:pPr>
            <w:r>
              <w:rPr>
                <w:rFonts w:hint="eastAsia" w:ascii="宋体" w:hAnsi="宋体" w:cs="宋体"/>
                <w:color w:val="000000"/>
              </w:rPr>
              <w:t>2.实时视频最大支持64画面分割，录像回放支持36路画面</w:t>
            </w:r>
          </w:p>
          <w:p>
            <w:pPr>
              <w:spacing w:line="360" w:lineRule="exact"/>
              <w:textAlignment w:val="top"/>
              <w:rPr>
                <w:rFonts w:ascii="宋体" w:hAnsi="宋体" w:cs="宋体"/>
                <w:color w:val="000000"/>
              </w:rPr>
            </w:pPr>
            <w:r>
              <w:rPr>
                <w:rFonts w:hint="eastAsia" w:ascii="宋体" w:hAnsi="宋体" w:cs="宋体"/>
                <w:color w:val="000000"/>
              </w:rPr>
              <w:t>3.最大电视墙上墙路数128路</w:t>
            </w:r>
          </w:p>
          <w:p>
            <w:pPr>
              <w:spacing w:line="360" w:lineRule="exact"/>
              <w:textAlignment w:val="top"/>
              <w:rPr>
                <w:rFonts w:ascii="宋体" w:hAnsi="宋体" w:cs="宋体"/>
                <w:color w:val="000000"/>
              </w:rPr>
            </w:pPr>
            <w:r>
              <w:rPr>
                <w:rFonts w:hint="eastAsia" w:ascii="宋体" w:hAnsi="宋体" w:cs="宋体"/>
                <w:color w:val="000000"/>
              </w:rPr>
              <w:t>4.最大同时录像下载任务个数5个</w:t>
            </w:r>
          </w:p>
          <w:p>
            <w:pPr>
              <w:spacing w:line="360" w:lineRule="exact"/>
              <w:textAlignment w:val="top"/>
              <w:rPr>
                <w:rFonts w:ascii="宋体" w:hAnsi="宋体" w:cs="宋体"/>
                <w:color w:val="000000"/>
              </w:rPr>
            </w:pPr>
            <w:r>
              <w:rPr>
                <w:rFonts w:hint="eastAsia" w:ascii="宋体" w:hAnsi="宋体" w:cs="宋体"/>
                <w:color w:val="000000"/>
              </w:rPr>
              <w:t>功能参数：</w:t>
            </w:r>
          </w:p>
          <w:p>
            <w:pPr>
              <w:spacing w:line="360" w:lineRule="exact"/>
              <w:textAlignment w:val="top"/>
              <w:rPr>
                <w:rFonts w:ascii="宋体" w:hAnsi="宋体" w:cs="宋体"/>
                <w:color w:val="000000"/>
              </w:rPr>
            </w:pPr>
            <w:r>
              <w:rPr>
                <w:rFonts w:hint="eastAsia" w:ascii="宋体" w:hAnsi="宋体" w:cs="宋体"/>
                <w:color w:val="000000"/>
              </w:rPr>
              <w:t>1.支持实时预览，云台控制、录像回放、视频上墙等基础功能</w:t>
            </w:r>
          </w:p>
          <w:p>
            <w:pPr>
              <w:spacing w:line="360" w:lineRule="exact"/>
              <w:textAlignment w:val="top"/>
              <w:rPr>
                <w:rFonts w:ascii="宋体" w:hAnsi="宋体" w:cs="宋体"/>
                <w:color w:val="000000"/>
              </w:rPr>
            </w:pPr>
            <w:r>
              <w:rPr>
                <w:rFonts w:hint="eastAsia" w:ascii="宋体" w:hAnsi="宋体" w:cs="宋体"/>
                <w:color w:val="000000"/>
              </w:rPr>
              <w:t>2.支持flv/hls/rtmp协议拉流，提供给第三方调用</w:t>
            </w:r>
          </w:p>
          <w:p>
            <w:pPr>
              <w:spacing w:line="360" w:lineRule="exact"/>
              <w:textAlignment w:val="top"/>
              <w:rPr>
                <w:rFonts w:ascii="宋体" w:hAnsi="宋体" w:cs="宋体"/>
                <w:color w:val="000000"/>
              </w:rPr>
            </w:pPr>
            <w:r>
              <w:rPr>
                <w:rFonts w:hint="eastAsia" w:ascii="宋体" w:hAnsi="宋体" w:cs="宋体"/>
                <w:color w:val="000000"/>
              </w:rPr>
              <w:t>3.支持mac采集设备，能够将前端设备采集到的mac信息在客户端上展示</w:t>
            </w:r>
          </w:p>
          <w:p>
            <w:pPr>
              <w:spacing w:line="360" w:lineRule="exact"/>
              <w:textAlignment w:val="top"/>
              <w:rPr>
                <w:rFonts w:ascii="宋体" w:hAnsi="宋体" w:cs="宋体"/>
                <w:color w:val="000000"/>
              </w:rPr>
            </w:pPr>
            <w:r>
              <w:rPr>
                <w:rFonts w:hint="eastAsia" w:ascii="宋体" w:hAnsi="宋体" w:cs="宋体"/>
                <w:color w:val="000000"/>
              </w:rPr>
              <w:t>4.支持视频云存储直存节点，满足用户对视频云存储多种部署方式的要求</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门禁通道路数授权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单台支持门禁设备最大数量：1000</w:t>
            </w:r>
          </w:p>
          <w:p>
            <w:pPr>
              <w:spacing w:line="360" w:lineRule="exact"/>
              <w:textAlignment w:val="top"/>
              <w:rPr>
                <w:rFonts w:ascii="宋体" w:hAnsi="宋体" w:cs="宋体"/>
                <w:color w:val="000000"/>
              </w:rPr>
            </w:pPr>
            <w:r>
              <w:rPr>
                <w:rFonts w:hint="eastAsia" w:ascii="宋体" w:hAnsi="宋体" w:cs="宋体"/>
                <w:color w:val="000000"/>
              </w:rPr>
              <w:t>最多20个集群支持门禁设备最大数量：2万</w:t>
            </w:r>
          </w:p>
          <w:p>
            <w:pPr>
              <w:spacing w:line="360" w:lineRule="exact"/>
              <w:textAlignment w:val="top"/>
              <w:rPr>
                <w:rFonts w:ascii="宋体" w:hAnsi="宋体" w:cs="宋体"/>
                <w:color w:val="000000"/>
              </w:rPr>
            </w:pPr>
            <w:r>
              <w:rPr>
                <w:rFonts w:hint="eastAsia" w:ascii="宋体" w:hAnsi="宋体" w:cs="宋体"/>
                <w:color w:val="000000"/>
              </w:rPr>
              <w:t>功能参数：</w:t>
            </w:r>
          </w:p>
          <w:p>
            <w:pPr>
              <w:spacing w:line="360" w:lineRule="exact"/>
              <w:textAlignment w:val="top"/>
              <w:rPr>
                <w:rFonts w:ascii="宋体" w:hAnsi="宋体" w:cs="宋体"/>
                <w:color w:val="000000"/>
              </w:rPr>
            </w:pPr>
            <w:r>
              <w:rPr>
                <w:rFonts w:hint="eastAsia" w:ascii="宋体" w:hAnsi="宋体" w:cs="宋体"/>
                <w:color w:val="000000"/>
              </w:rPr>
              <w:t>1.门禁权限设置，并支持进行权限的快速下发</w:t>
            </w:r>
          </w:p>
          <w:p>
            <w:pPr>
              <w:spacing w:line="360" w:lineRule="exact"/>
              <w:textAlignment w:val="top"/>
              <w:rPr>
                <w:rFonts w:ascii="宋体" w:hAnsi="宋体" w:cs="宋体"/>
                <w:color w:val="000000"/>
              </w:rPr>
            </w:pPr>
            <w:r>
              <w:rPr>
                <w:rFonts w:hint="eastAsia" w:ascii="宋体" w:hAnsi="宋体" w:cs="宋体"/>
                <w:color w:val="000000"/>
              </w:rPr>
              <w:t>2.门禁相关记录查询，显示过人记录、考勤记录、设备状态记录等</w:t>
            </w:r>
          </w:p>
          <w:p>
            <w:pPr>
              <w:spacing w:line="360" w:lineRule="exact"/>
              <w:textAlignment w:val="top"/>
              <w:rPr>
                <w:rFonts w:ascii="宋体" w:hAnsi="宋体" w:cs="宋体"/>
                <w:color w:val="000000"/>
              </w:rPr>
            </w:pPr>
            <w:r>
              <w:rPr>
                <w:rFonts w:hint="eastAsia" w:ascii="宋体" w:hAnsi="宋体" w:cs="宋体"/>
                <w:color w:val="000000"/>
              </w:rPr>
              <w:t>3.支持门禁报警，联动视频、抓图、录像、上墙、短信、邮件、广播等功能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IP对讲通道授权</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IP通道授权</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出入口车道数量授权（规模数量）</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1.支持室内停车诱导，反向寻车；</w:t>
            </w:r>
          </w:p>
          <w:p>
            <w:pPr>
              <w:spacing w:line="360" w:lineRule="exact"/>
              <w:textAlignment w:val="top"/>
              <w:rPr>
                <w:rFonts w:ascii="宋体" w:hAnsi="宋体" w:cs="宋体"/>
                <w:color w:val="000000"/>
              </w:rPr>
            </w:pPr>
            <w:r>
              <w:rPr>
                <w:rFonts w:hint="eastAsia" w:ascii="宋体" w:hAnsi="宋体" w:cs="宋体"/>
                <w:color w:val="000000"/>
              </w:rPr>
              <w:t>2.收费灵活，支持按次、按日、按时长、按时段、按组合的收费，包括节假日或者周末的不同收费方式；</w:t>
            </w:r>
          </w:p>
          <w:p>
            <w:pPr>
              <w:spacing w:line="360" w:lineRule="exact"/>
              <w:textAlignment w:val="top"/>
              <w:rPr>
                <w:rFonts w:ascii="宋体" w:hAnsi="宋体" w:cs="宋体"/>
                <w:color w:val="000000"/>
              </w:rPr>
            </w:pPr>
            <w:r>
              <w:rPr>
                <w:rFonts w:hint="eastAsia" w:ascii="宋体" w:hAnsi="宋体" w:cs="宋体"/>
                <w:color w:val="000000"/>
              </w:rPr>
              <w:t>3.支持反向寻车机和移动端的蓝牙反向寻车；</w:t>
            </w:r>
          </w:p>
          <w:p>
            <w:pPr>
              <w:spacing w:line="360" w:lineRule="exact"/>
              <w:textAlignment w:val="top"/>
              <w:rPr>
                <w:rFonts w:ascii="宋体" w:hAnsi="宋体" w:cs="宋体"/>
                <w:color w:val="000000"/>
              </w:rPr>
            </w:pPr>
            <w:r>
              <w:rPr>
                <w:rFonts w:hint="eastAsia" w:ascii="宋体" w:hAnsi="宋体" w:cs="宋体"/>
                <w:color w:val="000000"/>
              </w:rPr>
              <w:t>4.提供多种支付方式，支持岗亭、服务台、查询机、手机等多种途径进行停车费缴纳，支持微信、支付宝、现金、银行卡、优惠券等多种支付方式，满足不同用户群体的使用需求；</w:t>
            </w:r>
          </w:p>
          <w:p>
            <w:pPr>
              <w:spacing w:line="360" w:lineRule="exact"/>
              <w:textAlignment w:val="top"/>
              <w:rPr>
                <w:rFonts w:ascii="宋体" w:hAnsi="宋体" w:cs="宋体"/>
                <w:color w:val="000000"/>
              </w:rPr>
            </w:pPr>
            <w:r>
              <w:rPr>
                <w:rFonts w:hint="eastAsia" w:ascii="宋体" w:hAnsi="宋体" w:cs="宋体"/>
                <w:color w:val="000000"/>
              </w:rPr>
              <w:t>5.潮汐车道：同车道，不同时段，车道方向可自动切换；</w:t>
            </w:r>
          </w:p>
          <w:p>
            <w:pPr>
              <w:spacing w:line="360" w:lineRule="exact"/>
              <w:textAlignment w:val="top"/>
              <w:rPr>
                <w:rFonts w:ascii="宋体" w:hAnsi="宋体" w:cs="宋体"/>
                <w:color w:val="000000"/>
              </w:rPr>
            </w:pPr>
            <w:r>
              <w:rPr>
                <w:rFonts w:hint="eastAsia" w:ascii="宋体" w:hAnsi="宋体" w:cs="宋体"/>
                <w:color w:val="000000"/>
              </w:rPr>
              <w:t>6.支持无人值守、接入停车云实现支付宝微信线上支付，还支持车位电子包月、营收对账等</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运维通道路数授权（规模数量）</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运维通道的授权;</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4500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平台软件实施服务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both"/>
              <w:textAlignment w:val="top"/>
              <w:rPr>
                <w:rFonts w:ascii="宋体" w:hAnsi="宋体" w:cs="宋体"/>
                <w:color w:val="000000"/>
              </w:rPr>
            </w:pPr>
            <w:r>
              <w:rPr>
                <w:rFonts w:hint="eastAsia" w:ascii="宋体" w:hAnsi="宋体" w:cs="宋体"/>
                <w:color w:val="000000"/>
              </w:rPr>
              <w:t>针对本项目相关软件部署安装调试工作，达到软件交付标准</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企业软件标准支持服务-原厂服务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1.提供原厂支持服务；</w:t>
            </w:r>
          </w:p>
          <w:p>
            <w:pPr>
              <w:spacing w:line="360" w:lineRule="exact"/>
              <w:textAlignment w:val="top"/>
              <w:rPr>
                <w:rFonts w:ascii="宋体" w:hAnsi="宋体" w:cs="宋体"/>
                <w:color w:val="000000"/>
              </w:rPr>
            </w:pPr>
            <w:r>
              <w:rPr>
                <w:rFonts w:hint="eastAsia" w:ascii="宋体" w:hAnsi="宋体" w:cs="宋体"/>
                <w:color w:val="000000"/>
              </w:rPr>
              <w:t>2.提供产品版本更新、版本升级、知识库查询以及热线、远程、在线等非现场方式提供的软件应用指导、问题</w:t>
            </w:r>
          </w:p>
          <w:p>
            <w:pPr>
              <w:spacing w:line="360" w:lineRule="exact"/>
              <w:textAlignment w:val="top"/>
              <w:rPr>
                <w:rFonts w:ascii="宋体" w:hAnsi="宋体" w:cs="宋体"/>
                <w:color w:val="000000"/>
              </w:rPr>
            </w:pPr>
            <w:r>
              <w:rPr>
                <w:rFonts w:hint="eastAsia" w:ascii="宋体" w:hAnsi="宋体" w:cs="宋体"/>
                <w:color w:val="000000"/>
              </w:rPr>
              <w:t>3.诊断与解决等一站式服务，以保障客户软件稳定运行。</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软件专项服务--培训服务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rPr>
                <w:rFonts w:ascii="宋体" w:hAnsi="宋体" w:cs="宋体"/>
                <w:color w:val="000000"/>
              </w:rPr>
            </w:pPr>
            <w:r>
              <w:rPr>
                <w:rFonts w:hint="eastAsia" w:ascii="宋体" w:hAnsi="宋体" w:cs="宋体"/>
                <w:color w:val="000000"/>
              </w:rPr>
              <w:t>1.面向本项目信息化系统管理和维护人员，提供全面的、系统化的专题培训服务。（根据采购方实际确定）</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安全管理风险预警系统</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主题配置</w:t>
            </w:r>
          </w:p>
          <w:p>
            <w:pPr>
              <w:spacing w:line="360" w:lineRule="exact"/>
              <w:textAlignment w:val="top"/>
              <w:rPr>
                <w:rFonts w:ascii="宋体" w:hAnsi="宋体" w:cs="宋体"/>
                <w:color w:val="000000"/>
              </w:rPr>
            </w:pPr>
            <w:r>
              <w:rPr>
                <w:rFonts w:hint="eastAsia" w:ascii="宋体" w:hAnsi="宋体" w:cs="宋体"/>
                <w:color w:val="000000"/>
              </w:rPr>
              <w:t xml:space="preserve"> 系统支持对首页标题、终端警情看板进行文字设置，对主题颜色进行修改。</w:t>
            </w:r>
          </w:p>
          <w:p>
            <w:pPr>
              <w:spacing w:line="360" w:lineRule="exact"/>
              <w:textAlignment w:val="top"/>
              <w:rPr>
                <w:rFonts w:ascii="宋体" w:hAnsi="宋体" w:cs="宋体"/>
                <w:color w:val="000000"/>
              </w:rPr>
            </w:pPr>
            <w:r>
              <w:rPr>
                <w:rFonts w:hint="eastAsia" w:ascii="宋体" w:hAnsi="宋体" w:cs="宋体"/>
                <w:color w:val="000000"/>
              </w:rPr>
              <w:t>显示配置</w:t>
            </w:r>
          </w:p>
          <w:p>
            <w:pPr>
              <w:spacing w:line="360" w:lineRule="exact"/>
              <w:textAlignment w:val="top"/>
              <w:rPr>
                <w:rFonts w:ascii="宋体" w:hAnsi="宋体" w:cs="宋体"/>
                <w:color w:val="000000"/>
              </w:rPr>
            </w:pPr>
            <w:r>
              <w:rPr>
                <w:rFonts w:hint="eastAsia" w:ascii="宋体" w:hAnsi="宋体" w:cs="宋体"/>
                <w:color w:val="000000"/>
              </w:rPr>
              <w:t xml:space="preserve"> 系统支持对大屏首页显示的预警等级、终端报警类型进行配置，（此项设置仅影响大屏首页显示，不影响报警以及数据计算）；</w:t>
            </w:r>
          </w:p>
          <w:p>
            <w:pPr>
              <w:spacing w:line="360" w:lineRule="exact"/>
              <w:textAlignment w:val="top"/>
              <w:rPr>
                <w:rFonts w:ascii="宋体" w:hAnsi="宋体" w:cs="宋体"/>
                <w:color w:val="000000"/>
              </w:rPr>
            </w:pPr>
            <w:r>
              <w:rPr>
                <w:rFonts w:hint="eastAsia" w:ascii="宋体" w:hAnsi="宋体" w:cs="宋体"/>
                <w:color w:val="000000"/>
              </w:rPr>
              <w:t xml:space="preserve"> 预警等级分为红色预警、橙色预警、黄色预警、蓝色预警；</w:t>
            </w:r>
          </w:p>
          <w:p>
            <w:pPr>
              <w:spacing w:line="360" w:lineRule="exact"/>
              <w:textAlignment w:val="top"/>
              <w:rPr>
                <w:rFonts w:ascii="宋体" w:hAnsi="宋体" w:cs="宋体"/>
                <w:color w:val="000000"/>
              </w:rPr>
            </w:pPr>
            <w:r>
              <w:rPr>
                <w:rFonts w:hint="eastAsia" w:ascii="宋体" w:hAnsi="宋体" w:cs="宋体"/>
                <w:color w:val="000000"/>
              </w:rPr>
              <w:t xml:space="preserve"> 终端报警类型分为水浸传感器、温湿度传感器、门窗磁传感器、地磁传感器、断电检测传感器、地磁传感器、烟雾报警传感器、燃气报警传感器、位移传感器、卷帘门磁传感器。</w:t>
            </w:r>
          </w:p>
          <w:p>
            <w:pPr>
              <w:spacing w:line="360" w:lineRule="exact"/>
              <w:textAlignment w:val="top"/>
              <w:rPr>
                <w:rFonts w:ascii="宋体" w:hAnsi="宋体" w:cs="宋体"/>
                <w:color w:val="000000"/>
              </w:rPr>
            </w:pPr>
            <w:r>
              <w:rPr>
                <w:rFonts w:hint="eastAsia" w:ascii="宋体" w:hAnsi="宋体" w:cs="宋体"/>
                <w:color w:val="000000"/>
              </w:rPr>
              <w:t>角色权限</w:t>
            </w:r>
          </w:p>
          <w:p>
            <w:pPr>
              <w:spacing w:line="360" w:lineRule="exact"/>
              <w:textAlignment w:val="top"/>
              <w:rPr>
                <w:rFonts w:ascii="宋体" w:hAnsi="宋体" w:cs="宋体"/>
                <w:color w:val="000000"/>
              </w:rPr>
            </w:pPr>
            <w:r>
              <w:rPr>
                <w:rFonts w:hint="eastAsia" w:ascii="宋体" w:hAnsi="宋体" w:cs="宋体"/>
                <w:color w:val="000000"/>
              </w:rPr>
              <w:t xml:space="preserve"> 系统支持角色维护管理、权限配置管理，可新增、删除角色，支持根据角色对模块、页面以及功能点进行灵活配置（无权限模块、页面以及功能点不显示）。</w:t>
            </w:r>
          </w:p>
          <w:p>
            <w:pPr>
              <w:spacing w:line="360" w:lineRule="exact"/>
              <w:textAlignment w:val="top"/>
              <w:rPr>
                <w:rFonts w:ascii="宋体" w:hAnsi="宋体" w:cs="宋体"/>
                <w:color w:val="000000"/>
              </w:rPr>
            </w:pPr>
            <w:r>
              <w:rPr>
                <w:rFonts w:hint="eastAsia" w:ascii="宋体" w:hAnsi="宋体" w:cs="宋体"/>
                <w:color w:val="000000"/>
              </w:rPr>
              <w:t>人员管理</w:t>
            </w:r>
          </w:p>
          <w:p>
            <w:pPr>
              <w:spacing w:line="360" w:lineRule="exact"/>
              <w:textAlignment w:val="top"/>
              <w:rPr>
                <w:rFonts w:ascii="宋体" w:hAnsi="宋体" w:cs="宋体"/>
                <w:color w:val="000000"/>
              </w:rPr>
            </w:pPr>
            <w:r>
              <w:rPr>
                <w:rFonts w:hint="eastAsia" w:ascii="宋体" w:hAnsi="宋体" w:cs="宋体"/>
                <w:color w:val="000000"/>
              </w:rPr>
              <w:t xml:space="preserve"> 系统支持人员管理，可新增人员、批量导入人员、批量导出人员、修改人员状态、配置人员角色、快捷搜索功能；</w:t>
            </w:r>
          </w:p>
          <w:p>
            <w:pPr>
              <w:spacing w:line="360" w:lineRule="exact"/>
              <w:textAlignment w:val="top"/>
              <w:rPr>
                <w:rFonts w:ascii="宋体" w:hAnsi="宋体" w:cs="宋体"/>
                <w:color w:val="000000"/>
              </w:rPr>
            </w:pPr>
            <w:r>
              <w:rPr>
                <w:rFonts w:hint="eastAsia" w:ascii="宋体" w:hAnsi="宋体" w:cs="宋体"/>
                <w:color w:val="000000"/>
              </w:rPr>
              <w:t xml:space="preserve"> 批量导入人员时若有重复用户ID则覆盖原有信息；</w:t>
            </w:r>
          </w:p>
          <w:p>
            <w:pPr>
              <w:spacing w:line="360" w:lineRule="exact"/>
              <w:textAlignment w:val="top"/>
              <w:rPr>
                <w:rFonts w:ascii="宋体" w:hAnsi="宋体" w:cs="宋体"/>
                <w:color w:val="000000"/>
              </w:rPr>
            </w:pPr>
            <w:r>
              <w:rPr>
                <w:rFonts w:hint="eastAsia" w:ascii="宋体" w:hAnsi="宋体" w:cs="宋体"/>
                <w:color w:val="000000"/>
              </w:rPr>
              <w:t xml:space="preserve"> 修改人员状态对人员账号是否有效进行控制；</w:t>
            </w:r>
          </w:p>
          <w:p>
            <w:pPr>
              <w:spacing w:line="360" w:lineRule="exact"/>
              <w:textAlignment w:val="top"/>
              <w:rPr>
                <w:rFonts w:ascii="宋体" w:hAnsi="宋体" w:cs="宋体"/>
                <w:color w:val="000000"/>
              </w:rPr>
            </w:pPr>
            <w:r>
              <w:rPr>
                <w:rFonts w:hint="eastAsia" w:ascii="宋体" w:hAnsi="宋体" w:cs="宋体"/>
                <w:color w:val="000000"/>
              </w:rPr>
              <w:t xml:space="preserve"> 配置人员角色控制人员功能使用权限。</w:t>
            </w:r>
          </w:p>
          <w:p>
            <w:pPr>
              <w:spacing w:line="360" w:lineRule="exact"/>
              <w:textAlignment w:val="top"/>
              <w:rPr>
                <w:rFonts w:ascii="宋体" w:hAnsi="宋体" w:cs="宋体"/>
                <w:color w:val="000000"/>
              </w:rPr>
            </w:pPr>
            <w:r>
              <w:rPr>
                <w:rFonts w:hint="eastAsia" w:ascii="宋体" w:hAnsi="宋体" w:cs="宋体"/>
                <w:color w:val="000000"/>
              </w:rPr>
              <w:t>数据字典</w:t>
            </w:r>
          </w:p>
          <w:p>
            <w:pPr>
              <w:spacing w:line="360" w:lineRule="exact"/>
              <w:textAlignment w:val="top"/>
              <w:rPr>
                <w:rFonts w:ascii="宋体" w:hAnsi="宋体" w:cs="宋体"/>
                <w:color w:val="000000"/>
              </w:rPr>
            </w:pPr>
            <w:r>
              <w:rPr>
                <w:rFonts w:hint="eastAsia" w:ascii="宋体" w:hAnsi="宋体" w:cs="宋体"/>
                <w:color w:val="000000"/>
              </w:rPr>
              <w:t xml:space="preserve"> 系统支持对地域、场所、位置库进行打标签，为警情触发条件条件；</w:t>
            </w:r>
          </w:p>
          <w:p>
            <w:pPr>
              <w:spacing w:line="360" w:lineRule="exact"/>
              <w:textAlignment w:val="top"/>
              <w:rPr>
                <w:rFonts w:ascii="宋体" w:hAnsi="宋体" w:cs="宋体"/>
                <w:color w:val="000000"/>
              </w:rPr>
            </w:pPr>
            <w:r>
              <w:rPr>
                <w:rFonts w:hint="eastAsia" w:ascii="宋体" w:hAnsi="宋体" w:cs="宋体"/>
                <w:color w:val="000000"/>
              </w:rPr>
              <w:t xml:space="preserve"> 地域标签为地域属性，例如：干燥、怕结冰、怕台风、怕强降水、怕强降温等；</w:t>
            </w:r>
          </w:p>
          <w:p>
            <w:pPr>
              <w:spacing w:line="360" w:lineRule="exact"/>
              <w:textAlignment w:val="top"/>
              <w:rPr>
                <w:rFonts w:ascii="宋体" w:hAnsi="宋体" w:cs="宋体"/>
                <w:color w:val="000000"/>
              </w:rPr>
            </w:pPr>
            <w:r>
              <w:rPr>
                <w:rFonts w:hint="eastAsia" w:ascii="宋体" w:hAnsi="宋体" w:cs="宋体"/>
                <w:color w:val="000000"/>
              </w:rPr>
              <w:t xml:space="preserve"> 场所标签为场所属性，例如：易产生烟尘、易燃易扩散、人群聚集、易湿度高、易静电；</w:t>
            </w:r>
          </w:p>
          <w:p>
            <w:pPr>
              <w:spacing w:line="360" w:lineRule="exact"/>
              <w:textAlignment w:val="top"/>
              <w:rPr>
                <w:rFonts w:ascii="宋体" w:hAnsi="宋体" w:cs="宋体"/>
                <w:color w:val="000000"/>
              </w:rPr>
            </w:pPr>
            <w:r>
              <w:rPr>
                <w:rFonts w:hint="eastAsia" w:ascii="宋体" w:hAnsi="宋体" w:cs="宋体"/>
                <w:color w:val="000000"/>
              </w:rPr>
              <w:t xml:space="preserve"> 位置库为场所位置属性，例如：机柜内、消防栓上、重要物件上面、大门、钞车位等。</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边缘巡检服务器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操作系统:windows10</w:t>
            </w:r>
          </w:p>
          <w:p>
            <w:pPr>
              <w:spacing w:line="360" w:lineRule="exact"/>
              <w:textAlignment w:val="top"/>
              <w:rPr>
                <w:rFonts w:ascii="宋体" w:hAnsi="宋体" w:cs="宋体"/>
                <w:color w:val="auto"/>
              </w:rPr>
            </w:pPr>
            <w:r>
              <w:rPr>
                <w:rFonts w:hint="eastAsia" w:ascii="宋体" w:hAnsi="宋体" w:cs="宋体"/>
                <w:color w:val="auto"/>
              </w:rPr>
              <w:t>技术参数：</w:t>
            </w:r>
          </w:p>
          <w:p>
            <w:pPr>
              <w:spacing w:line="360" w:lineRule="exact"/>
              <w:textAlignment w:val="top"/>
              <w:rPr>
                <w:rFonts w:ascii="宋体" w:hAnsi="宋体" w:cs="宋体"/>
                <w:color w:val="auto"/>
              </w:rPr>
            </w:pPr>
            <w:r>
              <w:rPr>
                <w:rFonts w:hint="eastAsia" w:ascii="宋体" w:hAnsi="宋体" w:cs="宋体"/>
                <w:color w:val="auto"/>
              </w:rPr>
              <w:t xml:space="preserve">2U8盘服务器 : </w:t>
            </w:r>
          </w:p>
          <w:p>
            <w:pPr>
              <w:spacing w:line="360" w:lineRule="exact"/>
              <w:textAlignment w:val="top"/>
              <w:rPr>
                <w:rFonts w:ascii="宋体" w:hAnsi="宋体" w:cs="宋体"/>
                <w:color w:val="auto"/>
              </w:rPr>
            </w:pPr>
            <w:r>
              <w:rPr>
                <w:rFonts w:hint="eastAsia" w:ascii="宋体" w:hAnsi="宋体" w:cs="宋体"/>
                <w:color w:val="auto"/>
              </w:rPr>
              <w:t xml:space="preserve">配置2*英特尔 至强 4210 处理器， </w:t>
            </w:r>
          </w:p>
          <w:p>
            <w:pPr>
              <w:spacing w:line="360" w:lineRule="exact"/>
              <w:textAlignment w:val="top"/>
              <w:rPr>
                <w:rFonts w:ascii="宋体" w:hAnsi="宋体" w:cs="宋体"/>
                <w:color w:val="auto"/>
              </w:rPr>
            </w:pPr>
            <w:r>
              <w:rPr>
                <w:rFonts w:hint="eastAsia" w:ascii="宋体" w:hAnsi="宋体" w:cs="宋体"/>
                <w:color w:val="auto"/>
              </w:rPr>
              <w:t>配置2* 16G -2933 DDR4 RECC 内存，</w:t>
            </w:r>
          </w:p>
          <w:p>
            <w:pPr>
              <w:spacing w:line="360" w:lineRule="exact"/>
              <w:textAlignment w:val="top"/>
              <w:rPr>
                <w:rFonts w:ascii="宋体" w:hAnsi="宋体" w:cs="宋体"/>
                <w:color w:val="auto"/>
              </w:rPr>
            </w:pPr>
            <w:r>
              <w:rPr>
                <w:rFonts w:hint="eastAsia" w:ascii="宋体" w:hAnsi="宋体" w:cs="宋体"/>
                <w:color w:val="auto"/>
              </w:rPr>
              <w:t>配置3*2TB 企业级硬盘，</w:t>
            </w:r>
          </w:p>
          <w:p>
            <w:pPr>
              <w:spacing w:line="360" w:lineRule="exact"/>
              <w:textAlignment w:val="top"/>
              <w:rPr>
                <w:rFonts w:ascii="宋体" w:hAnsi="宋体" w:cs="宋体"/>
                <w:color w:val="auto"/>
              </w:rPr>
            </w:pPr>
            <w:r>
              <w:rPr>
                <w:rFonts w:hint="eastAsia" w:ascii="宋体" w:hAnsi="宋体" w:cs="宋体"/>
                <w:color w:val="auto"/>
              </w:rPr>
              <w:t>支持 RAID 0.1.5.6.10.50.60，</w:t>
            </w:r>
          </w:p>
          <w:p>
            <w:pPr>
              <w:spacing w:line="360" w:lineRule="exact"/>
              <w:textAlignment w:val="top"/>
              <w:rPr>
                <w:rFonts w:ascii="宋体" w:hAnsi="宋体" w:cs="宋体"/>
                <w:color w:val="auto"/>
              </w:rPr>
            </w:pPr>
            <w:r>
              <w:rPr>
                <w:rFonts w:hint="eastAsia" w:ascii="宋体" w:hAnsi="宋体" w:cs="宋体"/>
                <w:color w:val="auto"/>
              </w:rPr>
              <w:t xml:space="preserve">配置1*RJ45远程管理接口,2*千兆RJ45网口， </w:t>
            </w:r>
          </w:p>
          <w:p>
            <w:pPr>
              <w:spacing w:line="360" w:lineRule="exact"/>
              <w:textAlignment w:val="top"/>
              <w:rPr>
                <w:rFonts w:ascii="宋体" w:hAnsi="宋体" w:cs="宋体"/>
                <w:color w:val="auto"/>
              </w:rPr>
            </w:pPr>
            <w:r>
              <w:rPr>
                <w:rFonts w:hint="eastAsia" w:ascii="宋体" w:hAnsi="宋体" w:cs="宋体"/>
                <w:color w:val="auto"/>
              </w:rPr>
              <w:t>配置550W 80PLUS 1+1高效冗余电源，</w:t>
            </w:r>
          </w:p>
          <w:p>
            <w:pPr>
              <w:spacing w:line="360" w:lineRule="exact"/>
              <w:textAlignment w:val="top"/>
              <w:rPr>
                <w:rFonts w:ascii="宋体" w:hAnsi="宋体" w:cs="宋体"/>
                <w:color w:val="auto"/>
              </w:rPr>
            </w:pPr>
            <w:r>
              <w:rPr>
                <w:rFonts w:hint="eastAsia" w:ascii="宋体" w:hAnsi="宋体" w:cs="宋体"/>
                <w:color w:val="auto"/>
              </w:rPr>
              <w:t>标准承托导轨、系统包装。</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温湿度传感器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水浸传感器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烟雾报警器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门窗磁传感器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门磁</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无线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市电断电传感器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top"/>
              <w:rPr>
                <w:rFonts w:ascii="宋体" w:hAnsi="宋体" w:cs="宋体"/>
                <w:color w:val="000000"/>
              </w:rPr>
            </w:pPr>
            <w:r>
              <w:rPr>
                <w:rFonts w:hint="eastAsia" w:ascii="宋体" w:hAnsi="宋体" w:cs="宋体"/>
                <w:color w:val="000000"/>
              </w:rPr>
              <w:t>有线</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400万合规智能暖光变焦防暴半球网络摄像机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内置GPU芯片，支持深度学习算法</w:t>
            </w:r>
          </w:p>
          <w:p>
            <w:pPr>
              <w:spacing w:line="360" w:lineRule="exact"/>
              <w:textAlignment w:val="center"/>
              <w:rPr>
                <w:rFonts w:ascii="宋体" w:hAnsi="宋体" w:cs="宋体"/>
                <w:color w:val="000000"/>
              </w:rPr>
            </w:pPr>
            <w:r>
              <w:rPr>
                <w:rFonts w:hint="eastAsia" w:ascii="宋体" w:hAnsi="宋体" w:cs="宋体"/>
                <w:color w:val="000000"/>
              </w:rPr>
              <w:t>支持：通用行为分析、人脸检测、视频结构化、人数统计、人脸识别、道路监控</w:t>
            </w:r>
          </w:p>
          <w:p>
            <w:pPr>
              <w:spacing w:line="360" w:lineRule="exact"/>
              <w:textAlignment w:val="center"/>
              <w:rPr>
                <w:rFonts w:ascii="宋体" w:hAnsi="宋体" w:cs="宋体"/>
                <w:color w:val="000000"/>
              </w:rPr>
            </w:pPr>
            <w:r>
              <w:rPr>
                <w:rFonts w:hint="eastAsia" w:ascii="宋体" w:hAnsi="宋体" w:cs="宋体"/>
                <w:color w:val="000000"/>
              </w:rPr>
              <w:t>支持人脸检测和通用行为分析同时启用</w:t>
            </w:r>
          </w:p>
          <w:p>
            <w:pPr>
              <w:spacing w:line="360" w:lineRule="exact"/>
              <w:textAlignment w:val="center"/>
              <w:rPr>
                <w:rFonts w:ascii="宋体" w:hAnsi="宋体" w:cs="宋体"/>
                <w:color w:val="000000"/>
              </w:rPr>
            </w:pPr>
            <w:r>
              <w:rPr>
                <w:rFonts w:hint="eastAsia" w:ascii="宋体" w:hAnsi="宋体" w:cs="宋体"/>
                <w:color w:val="000000"/>
              </w:rPr>
              <w:t>支持13种智慧城管检测，出店经营、流动摊贩、机动车违停、非机动车违停、门前脏乱、违规撑伞、暴露垃圾、垃圾桶满溢、违规户外广告、乱堆物堆料、店招变更、橱窗张贴、沿街晾挂</w:t>
            </w:r>
          </w:p>
          <w:p>
            <w:pPr>
              <w:spacing w:line="360" w:lineRule="exact"/>
              <w:textAlignment w:val="center"/>
              <w:rPr>
                <w:rFonts w:ascii="宋体" w:hAnsi="宋体" w:cs="宋体"/>
                <w:color w:val="000000"/>
              </w:rPr>
            </w:pPr>
            <w:r>
              <w:rPr>
                <w:rFonts w:hint="eastAsia" w:ascii="宋体" w:hAnsi="宋体" w:cs="宋体"/>
                <w:color w:val="000000"/>
              </w:rPr>
              <w:t>支持道路监控：支持机动车和非机动检测，双向4车道可独立配置检测区域</w:t>
            </w:r>
          </w:p>
          <w:p>
            <w:pPr>
              <w:spacing w:line="360" w:lineRule="exact"/>
              <w:textAlignment w:val="center"/>
              <w:rPr>
                <w:rFonts w:ascii="宋体" w:hAnsi="宋体" w:cs="宋体"/>
                <w:color w:val="000000"/>
              </w:rPr>
            </w:pPr>
            <w:r>
              <w:rPr>
                <w:rFonts w:hint="eastAsia" w:ascii="宋体" w:hAnsi="宋体" w:cs="宋体"/>
                <w:color w:val="000000"/>
              </w:rPr>
              <w:t>支持人脸识别：支持两种模式，普通模式和统计模式；普通模式支持人脸检测;支持跟踪;支持优选;支持抓拍;支持上报最优的人脸抓图;支持人脸增强,人脸曝光;支持人脸属性提取,支持6种属性8种表情；统计模式支持精准客流统计，可统计陌生人出现重复次数，预测潜在商机或问题。</w:t>
            </w:r>
          </w:p>
          <w:p>
            <w:pPr>
              <w:spacing w:line="360" w:lineRule="exact"/>
              <w:textAlignment w:val="center"/>
              <w:rPr>
                <w:rFonts w:ascii="宋体" w:hAnsi="宋体" w:cs="宋体"/>
                <w:color w:val="000000"/>
              </w:rPr>
            </w:pPr>
            <w:r>
              <w:rPr>
                <w:rFonts w:hint="eastAsia" w:ascii="宋体" w:hAnsi="宋体" w:cs="宋体"/>
                <w:color w:val="000000"/>
              </w:rPr>
              <w:t>支持人脸检测，人脸曝光，人脸增强，非活体过滤以及人脸属性识别</w:t>
            </w:r>
          </w:p>
          <w:p>
            <w:pPr>
              <w:spacing w:line="360" w:lineRule="exact"/>
              <w:textAlignment w:val="center"/>
              <w:rPr>
                <w:rFonts w:ascii="宋体" w:hAnsi="宋体" w:cs="宋体"/>
                <w:color w:val="000000"/>
              </w:rPr>
            </w:pPr>
            <w:r>
              <w:rPr>
                <w:rFonts w:hint="eastAsia" w:ascii="宋体" w:hAnsi="宋体" w:cs="宋体"/>
                <w:color w:val="000000"/>
              </w:rPr>
              <w:t>支持人脸实时抓拍，优选抓拍，质量优先三种抓拍策略，支持人脸角度过滤功能</w:t>
            </w:r>
          </w:p>
          <w:p>
            <w:pPr>
              <w:spacing w:line="360" w:lineRule="exact"/>
              <w:textAlignment w:val="center"/>
              <w:rPr>
                <w:rFonts w:ascii="宋体" w:hAnsi="宋体" w:cs="宋体"/>
                <w:color w:val="000000"/>
              </w:rPr>
            </w:pPr>
            <w:r>
              <w:rPr>
                <w:rFonts w:hint="eastAsia" w:ascii="宋体" w:hAnsi="宋体" w:cs="宋体"/>
                <w:color w:val="000000"/>
              </w:rPr>
              <w:t>支持人脸抠图区域可设：人脸/单寸照/自定义</w:t>
            </w:r>
          </w:p>
          <w:p>
            <w:pPr>
              <w:spacing w:line="360" w:lineRule="exact"/>
              <w:textAlignment w:val="center"/>
              <w:rPr>
                <w:rFonts w:ascii="宋体" w:hAnsi="宋体" w:cs="宋体"/>
                <w:color w:val="000000"/>
              </w:rPr>
            </w:pPr>
            <w:r>
              <w:rPr>
                <w:rFonts w:hint="eastAsia" w:ascii="宋体" w:hAnsi="宋体" w:cs="宋体"/>
                <w:color w:val="000000"/>
              </w:rPr>
              <w:t>支持人脸计数及实时OSD叠加</w:t>
            </w:r>
          </w:p>
          <w:p>
            <w:pPr>
              <w:spacing w:line="360" w:lineRule="exact"/>
              <w:textAlignment w:val="center"/>
              <w:rPr>
                <w:rFonts w:ascii="宋体" w:hAnsi="宋体" w:cs="宋体"/>
                <w:color w:val="000000"/>
              </w:rPr>
            </w:pPr>
            <w:r>
              <w:rPr>
                <w:rFonts w:hint="eastAsia" w:ascii="宋体" w:hAnsi="宋体" w:cs="宋体"/>
                <w:color w:val="000000"/>
              </w:rPr>
              <w:t>支持垂直/倾斜人数统计，区域内人数统计功能，排队检测</w:t>
            </w:r>
          </w:p>
          <w:p>
            <w:pPr>
              <w:spacing w:line="360" w:lineRule="exact"/>
              <w:textAlignment w:val="center"/>
              <w:rPr>
                <w:rFonts w:ascii="宋体" w:hAnsi="宋体" w:cs="宋体"/>
                <w:color w:val="000000"/>
              </w:rPr>
            </w:pPr>
            <w:r>
              <w:rPr>
                <w:rFonts w:hint="eastAsia" w:ascii="宋体" w:hAnsi="宋体" w:cs="宋体"/>
                <w:color w:val="000000"/>
              </w:rPr>
              <w:t>支持车牌、车标、车辆子品牌、车年款、车身颜色、车辆类型等车辆属性识别</w:t>
            </w:r>
          </w:p>
          <w:p>
            <w:pPr>
              <w:spacing w:line="360" w:lineRule="exact"/>
              <w:textAlignment w:val="center"/>
              <w:rPr>
                <w:rFonts w:ascii="宋体" w:hAnsi="宋体" w:cs="宋体"/>
                <w:color w:val="000000"/>
              </w:rPr>
            </w:pPr>
            <w:r>
              <w:rPr>
                <w:rFonts w:hint="eastAsia" w:ascii="宋体" w:hAnsi="宋体" w:cs="宋体"/>
                <w:color w:val="000000"/>
              </w:rPr>
              <w:t>支持通用行为分析，包括绊线入侵，区域入侵，快速移动（三项均支持人车分类及精准检测），物品遗留，物品搬移，徘徊检测，人员聚集，停车检测。</w:t>
            </w:r>
          </w:p>
          <w:p>
            <w:pPr>
              <w:spacing w:line="360" w:lineRule="exact"/>
              <w:textAlignment w:val="center"/>
              <w:rPr>
                <w:rFonts w:ascii="宋体" w:hAnsi="宋体" w:cs="宋体"/>
                <w:color w:val="000000"/>
              </w:rPr>
            </w:pPr>
            <w:r>
              <w:rPr>
                <w:rFonts w:hint="eastAsia" w:ascii="宋体" w:hAnsi="宋体" w:cs="宋体"/>
                <w:color w:val="000000"/>
              </w:rPr>
              <w:t>支持视频结构化，支持人员检测、机动车检测、非机动车检测都支持目标轨迹跟踪</w:t>
            </w:r>
          </w:p>
          <w:p>
            <w:pPr>
              <w:spacing w:line="360" w:lineRule="exact"/>
              <w:textAlignment w:val="center"/>
              <w:rPr>
                <w:rFonts w:ascii="宋体" w:hAnsi="宋体" w:cs="宋体"/>
                <w:color w:val="000000"/>
              </w:rPr>
            </w:pPr>
            <w:r>
              <w:rPr>
                <w:rFonts w:hint="eastAsia" w:ascii="宋体" w:hAnsi="宋体" w:cs="宋体"/>
                <w:color w:val="000000"/>
              </w:rPr>
              <w:t>支持五码流功能，四路高清视频显示</w:t>
            </w:r>
          </w:p>
          <w:p>
            <w:pPr>
              <w:spacing w:line="360" w:lineRule="exact"/>
              <w:textAlignment w:val="center"/>
              <w:rPr>
                <w:rFonts w:ascii="宋体" w:hAnsi="宋体" w:cs="宋体"/>
                <w:color w:val="000000"/>
                <w:highlight w:val="yellow"/>
              </w:rPr>
            </w:pPr>
            <w:r>
              <w:rPr>
                <w:rFonts w:hint="eastAsia" w:ascii="宋体" w:hAnsi="宋体" w:cs="宋体"/>
                <w:color w:val="000000"/>
              </w:rPr>
              <w:t>采用超星光超低照度</w:t>
            </w:r>
            <w:r>
              <w:rPr>
                <w:rFonts w:hint="eastAsia" w:ascii="宋体" w:hAnsi="宋体" w:cs="宋体"/>
                <w:color w:val="000000"/>
                <w:highlight w:val="none"/>
              </w:rPr>
              <w:t>400万像素1/1.8英寸CMOS图像传感器，低照度效果好，图像清晰度高</w:t>
            </w:r>
          </w:p>
          <w:p>
            <w:pPr>
              <w:spacing w:line="360" w:lineRule="exact"/>
              <w:textAlignment w:val="center"/>
              <w:rPr>
                <w:rFonts w:ascii="宋体" w:hAnsi="宋体" w:cs="宋体"/>
                <w:color w:val="000000"/>
              </w:rPr>
            </w:pPr>
            <w:r>
              <w:rPr>
                <w:rFonts w:hint="eastAsia" w:ascii="宋体" w:hAnsi="宋体" w:cs="宋体"/>
                <w:color w:val="000000"/>
              </w:rPr>
              <w:t>最大可输出400万(2688×1520)@60fps</w:t>
            </w:r>
          </w:p>
          <w:p>
            <w:pPr>
              <w:spacing w:line="360" w:lineRule="exact"/>
              <w:textAlignment w:val="center"/>
              <w:rPr>
                <w:rFonts w:ascii="宋体" w:hAnsi="宋体" w:cs="宋体"/>
                <w:color w:val="000000"/>
              </w:rPr>
            </w:pPr>
            <w:r>
              <w:rPr>
                <w:rFonts w:hint="eastAsia" w:ascii="宋体" w:hAnsi="宋体" w:cs="宋体"/>
                <w:color w:val="000000"/>
              </w:rPr>
              <w:t>支持H.265编码，压缩比高，实现超低码流传输</w:t>
            </w:r>
          </w:p>
          <w:p>
            <w:pPr>
              <w:spacing w:line="360" w:lineRule="exact"/>
              <w:textAlignment w:val="center"/>
              <w:rPr>
                <w:rFonts w:ascii="宋体" w:hAnsi="宋体" w:cs="宋体"/>
                <w:color w:val="000000"/>
              </w:rPr>
            </w:pPr>
            <w:r>
              <w:rPr>
                <w:rFonts w:hint="eastAsia" w:ascii="宋体" w:hAnsi="宋体" w:cs="宋体"/>
                <w:color w:val="000000"/>
              </w:rPr>
              <w:t>内置高效红外补光灯，最大补光监控距离50米</w:t>
            </w:r>
          </w:p>
          <w:p>
            <w:pPr>
              <w:spacing w:line="360" w:lineRule="exact"/>
              <w:textAlignment w:val="center"/>
              <w:rPr>
                <w:rFonts w:ascii="宋体" w:hAnsi="宋体" w:cs="宋体"/>
                <w:color w:val="000000"/>
              </w:rPr>
            </w:pPr>
            <w:r>
              <w:rPr>
                <w:rFonts w:hint="eastAsia" w:ascii="宋体" w:hAnsi="宋体" w:cs="宋体"/>
                <w:color w:val="000000"/>
              </w:rPr>
              <w:t>支持走廊模式，宽动态，3D降噪，强光抑制，背光补偿，数字水印</w:t>
            </w:r>
          </w:p>
          <w:p>
            <w:pPr>
              <w:spacing w:line="360" w:lineRule="exact"/>
              <w:textAlignment w:val="center"/>
              <w:rPr>
                <w:rFonts w:ascii="宋体" w:hAnsi="宋体" w:cs="宋体"/>
                <w:color w:val="000000"/>
              </w:rPr>
            </w:pPr>
            <w:r>
              <w:rPr>
                <w:rFonts w:hint="eastAsia" w:ascii="宋体" w:hAnsi="宋体" w:cs="宋体"/>
                <w:color w:val="000000"/>
              </w:rPr>
              <w:t>支持ROI，SVC，SMART H.264/H.265，灵活编码，适用不同带宽和存储环境</w:t>
            </w:r>
          </w:p>
          <w:p>
            <w:pPr>
              <w:spacing w:line="360" w:lineRule="exact"/>
              <w:textAlignment w:val="center"/>
              <w:rPr>
                <w:rFonts w:ascii="宋体" w:hAnsi="宋体" w:cs="宋体"/>
                <w:color w:val="000000"/>
              </w:rPr>
            </w:pPr>
            <w:r>
              <w:rPr>
                <w:rFonts w:hint="eastAsia" w:ascii="宋体" w:hAnsi="宋体" w:cs="宋体"/>
                <w:color w:val="000000"/>
              </w:rPr>
              <w:t>支持报警3进2出，音频1进1出，1路内置MIC，RS485，BNC，最大支持256G Micro SD卡</w:t>
            </w:r>
          </w:p>
          <w:p>
            <w:pPr>
              <w:spacing w:line="360" w:lineRule="exact"/>
              <w:textAlignment w:val="center"/>
              <w:rPr>
                <w:rFonts w:ascii="宋体" w:hAnsi="宋体" w:cs="宋体"/>
                <w:color w:val="000000"/>
              </w:rPr>
            </w:pPr>
            <w:r>
              <w:rPr>
                <w:rFonts w:hint="eastAsia" w:ascii="宋体" w:hAnsi="宋体" w:cs="宋体"/>
                <w:color w:val="000000"/>
              </w:rPr>
              <w:t>支持DC12V/AC24V/POE供电方式，支持DC12V电源返送，最大电流165mA，方便工程安装</w:t>
            </w:r>
          </w:p>
          <w:p>
            <w:pPr>
              <w:spacing w:line="360" w:lineRule="exact"/>
              <w:textAlignment w:val="center"/>
              <w:rPr>
                <w:rFonts w:ascii="宋体" w:hAnsi="宋体" w:cs="宋体"/>
                <w:color w:val="000000"/>
              </w:rPr>
            </w:pPr>
            <w:r>
              <w:rPr>
                <w:rFonts w:hint="eastAsia" w:ascii="宋体" w:hAnsi="宋体" w:cs="宋体"/>
                <w:color w:val="000000"/>
              </w:rPr>
              <w:t>支持IP67，IK10防护等级</w:t>
            </w:r>
          </w:p>
          <w:p>
            <w:pPr>
              <w:spacing w:line="360" w:lineRule="exact"/>
              <w:textAlignment w:val="center"/>
              <w:rPr>
                <w:rFonts w:ascii="宋体" w:hAnsi="宋体" w:cs="宋体"/>
                <w:color w:val="auto"/>
              </w:rPr>
            </w:pPr>
            <w:r>
              <w:rPr>
                <w:rFonts w:hint="eastAsia" w:ascii="宋体" w:hAnsi="宋体" w:cs="宋体"/>
                <w:color w:val="auto"/>
              </w:rPr>
              <w:t>可通过IE浏览器或客户端软件选择动态检测、硬盘已满、硬盘故障、视频篡改、外部报警、非法访问、音频检测、智能配置等报警类型，可在窗口记录报警信息并通过图标提示或播放报警提示音，报警提示音支持文件导入</w:t>
            </w:r>
          </w:p>
          <w:p>
            <w:pPr>
              <w:spacing w:line="360" w:lineRule="exact"/>
              <w:textAlignment w:val="center"/>
              <w:rPr>
                <w:rFonts w:ascii="宋体" w:hAnsi="宋体" w:cs="宋体"/>
                <w:color w:val="000000"/>
              </w:rPr>
            </w:pPr>
            <w:r>
              <w:rPr>
                <w:rFonts w:hint="eastAsia" w:ascii="宋体" w:hAnsi="宋体" w:cs="宋体"/>
                <w:color w:val="000000"/>
              </w:rPr>
              <w:t>▲应符合GB/T 20138-2006《电器设备外壳 对外界机械碰撞的防护等级IK代码）》 中IK10的规定，试验后外观无明显损坏， 能正常工作（提供公安部有效检测报告复印件加盖原厂公章或投标专用章）</w:t>
            </w:r>
          </w:p>
          <w:p>
            <w:pPr>
              <w:spacing w:line="360" w:lineRule="exact"/>
              <w:textAlignment w:val="center"/>
              <w:rPr>
                <w:rFonts w:ascii="宋体" w:hAnsi="宋体" w:cs="宋体"/>
                <w:color w:val="auto"/>
              </w:rPr>
            </w:pPr>
            <w:r>
              <w:rPr>
                <w:rFonts w:hint="eastAsia" w:ascii="宋体" w:hAnsi="宋体" w:cs="宋体"/>
                <w:color w:val="auto"/>
              </w:rPr>
              <w:t>支持通过菜单开启或关闭人脸优选功能，当开启人脸优选功能，能够挑选出人脸轨迹中效果较好的一帧进行抓拍；</w:t>
            </w:r>
          </w:p>
          <w:p>
            <w:pPr>
              <w:spacing w:line="360" w:lineRule="exact"/>
              <w:textAlignment w:val="center"/>
              <w:rPr>
                <w:rFonts w:ascii="宋体" w:hAnsi="宋体" w:cs="宋体"/>
                <w:color w:val="auto"/>
              </w:rPr>
            </w:pPr>
            <w:r>
              <w:rPr>
                <w:rFonts w:hint="eastAsia" w:ascii="宋体" w:hAnsi="宋体" w:cs="宋体"/>
                <w:color w:val="auto"/>
              </w:rPr>
              <w:t>▲支持检出齐刘海遮挡眉毛、头发遮挡眼睛、戴普通眼镜、戴墨镜、戴彩色眼镜、 戴帽子、戴头戴式耳机、半边脸、戴口罩、 戴口罩侧脸等遮挡方式的人脸（提供公安部有效检测报告复印件加盖原厂公章或投标专用章）</w:t>
            </w:r>
          </w:p>
          <w:p>
            <w:pPr>
              <w:spacing w:line="360" w:lineRule="exact"/>
              <w:textAlignment w:val="center"/>
              <w:rPr>
                <w:rFonts w:ascii="宋体" w:hAnsi="宋体" w:cs="宋体"/>
                <w:color w:val="000000"/>
              </w:rPr>
            </w:pPr>
            <w:r>
              <w:rPr>
                <w:rFonts w:hint="eastAsia" w:ascii="宋体" w:hAnsi="宋体" w:cs="宋体"/>
                <w:color w:val="auto"/>
              </w:rPr>
              <w:t>支持人脸比对联动门禁功能，支持黑白名单人脸库识别比对联动开门功能，当白名单内人员通过，比对成功后联动开门，当黑名单内人员通过时，比对成功后不联动开门，开门响应时间不大于1s，准确率不低于99%。</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800万全智能暖光变焦枪型网络摄像机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内置GPU芯片，支持深度学习算法，有效提升检测准确率</w:t>
            </w:r>
          </w:p>
          <w:p>
            <w:pPr>
              <w:spacing w:line="360" w:lineRule="exact"/>
              <w:textAlignment w:val="center"/>
              <w:rPr>
                <w:rFonts w:ascii="宋体" w:hAnsi="宋体" w:cs="宋体"/>
                <w:color w:val="000000"/>
              </w:rPr>
            </w:pPr>
            <w:r>
              <w:rPr>
                <w:rFonts w:hint="eastAsia" w:ascii="宋体" w:hAnsi="宋体" w:cs="宋体"/>
                <w:color w:val="000000"/>
              </w:rPr>
              <w:t>支持三种智能资源切换：通用行为分析、人脸检测、人数统计。</w:t>
            </w:r>
          </w:p>
          <w:p>
            <w:pPr>
              <w:spacing w:line="360" w:lineRule="exact"/>
              <w:textAlignment w:val="center"/>
              <w:rPr>
                <w:rFonts w:ascii="宋体" w:hAnsi="宋体" w:cs="宋体"/>
                <w:color w:val="000000"/>
              </w:rPr>
            </w:pPr>
            <w:r>
              <w:rPr>
                <w:rFonts w:hint="eastAsia" w:ascii="宋体" w:hAnsi="宋体" w:cs="宋体"/>
                <w:color w:val="000000"/>
              </w:rPr>
              <w:t>支持人脸检测：支持跟踪，支持优选，支持抓拍，支持上报最优的人脸抓图，支持人脸增强，人脸曝光。支持人数统计：</w:t>
            </w:r>
          </w:p>
          <w:p>
            <w:pPr>
              <w:spacing w:line="360" w:lineRule="exact"/>
              <w:textAlignment w:val="center"/>
              <w:rPr>
                <w:rFonts w:ascii="宋体" w:hAnsi="宋体" w:cs="宋体"/>
                <w:color w:val="000000"/>
              </w:rPr>
            </w:pPr>
            <w:r>
              <w:rPr>
                <w:rFonts w:hint="eastAsia" w:ascii="宋体" w:hAnsi="宋体" w:cs="宋体"/>
                <w:color w:val="000000"/>
              </w:rPr>
              <w:t>支持排队管理；支持区域内人数统计，进入/离</w:t>
            </w:r>
          </w:p>
          <w:p>
            <w:pPr>
              <w:spacing w:line="360" w:lineRule="exact"/>
              <w:textAlignment w:val="center"/>
              <w:rPr>
                <w:rFonts w:ascii="宋体" w:hAnsi="宋体" w:cs="宋体"/>
                <w:color w:val="000000"/>
              </w:rPr>
            </w:pPr>
            <w:r>
              <w:rPr>
                <w:rFonts w:hint="eastAsia" w:ascii="宋体" w:hAnsi="宋体" w:cs="宋体"/>
                <w:color w:val="000000"/>
              </w:rPr>
              <w:t>开人数统计，并可生成人数统计日/月/年报表，导出使用</w:t>
            </w:r>
          </w:p>
          <w:p>
            <w:pPr>
              <w:spacing w:line="360" w:lineRule="exact"/>
              <w:textAlignment w:val="center"/>
              <w:rPr>
                <w:rFonts w:ascii="宋体" w:hAnsi="宋体" w:cs="宋体"/>
                <w:color w:val="000000"/>
              </w:rPr>
            </w:pPr>
            <w:r>
              <w:rPr>
                <w:rFonts w:hint="eastAsia" w:ascii="宋体" w:hAnsi="宋体" w:cs="宋体"/>
                <w:color w:val="000000"/>
              </w:rPr>
              <w:t>支持绊线入侵，区域入侵，快速移动，物品遗留，物品搬移，徘徊检测，人员聚集，停车检测，热度图。</w:t>
            </w:r>
          </w:p>
          <w:p>
            <w:pPr>
              <w:spacing w:line="360" w:lineRule="exact"/>
              <w:textAlignment w:val="center"/>
              <w:rPr>
                <w:rFonts w:ascii="宋体" w:hAnsi="宋体" w:cs="宋体"/>
                <w:color w:val="000000"/>
              </w:rPr>
            </w:pPr>
            <w:r>
              <w:rPr>
                <w:rFonts w:hint="eastAsia" w:ascii="宋体" w:hAnsi="宋体" w:cs="宋体"/>
                <w:color w:val="000000"/>
              </w:rPr>
              <w:t>支持声光报警联动，当报警产生时，可触发联动声音警报和灯光闪烁。</w:t>
            </w:r>
          </w:p>
          <w:p>
            <w:pPr>
              <w:spacing w:line="360" w:lineRule="exact"/>
              <w:textAlignment w:val="center"/>
              <w:rPr>
                <w:rFonts w:ascii="宋体" w:hAnsi="宋体" w:cs="宋体"/>
                <w:color w:val="000000"/>
              </w:rPr>
            </w:pPr>
            <w:r>
              <w:rPr>
                <w:rFonts w:hint="eastAsia" w:ascii="宋体" w:hAnsi="宋体" w:cs="宋体"/>
                <w:color w:val="000000"/>
              </w:rPr>
              <w:t>采用星光级低照度800万像素1/1.8英寸CMOS图像传感器，低照度效果好，图像清晰度高</w:t>
            </w:r>
          </w:p>
          <w:p>
            <w:pPr>
              <w:spacing w:line="360" w:lineRule="exact"/>
              <w:textAlignment w:val="center"/>
              <w:rPr>
                <w:rFonts w:ascii="宋体" w:hAnsi="宋体" w:cs="宋体"/>
                <w:color w:val="000000"/>
              </w:rPr>
            </w:pPr>
            <w:r>
              <w:rPr>
                <w:rFonts w:hint="eastAsia" w:ascii="宋体" w:hAnsi="宋体" w:cs="宋体"/>
                <w:color w:val="000000"/>
              </w:rPr>
              <w:t>最大可输出800万( 3840 × 2160 )@25fps支持H.265编码，压缩比高，实现超低码流传输</w:t>
            </w:r>
          </w:p>
          <w:p>
            <w:pPr>
              <w:spacing w:line="360" w:lineRule="exact"/>
              <w:textAlignment w:val="center"/>
              <w:rPr>
                <w:rFonts w:ascii="宋体" w:hAnsi="宋体" w:cs="宋体"/>
                <w:color w:val="000000"/>
              </w:rPr>
            </w:pPr>
            <w:r>
              <w:rPr>
                <w:rFonts w:hint="eastAsia" w:ascii="宋体" w:hAnsi="宋体" w:cs="宋体"/>
                <w:color w:val="000000"/>
              </w:rPr>
              <w:t>内置高效双光灯和红外补光灯，最大红外监控距离60米，最大暖光监控距离30米</w:t>
            </w:r>
          </w:p>
          <w:p>
            <w:pPr>
              <w:spacing w:line="360" w:lineRule="exact"/>
              <w:textAlignment w:val="center"/>
              <w:rPr>
                <w:rFonts w:ascii="宋体" w:hAnsi="宋体" w:cs="宋体"/>
                <w:color w:val="000000"/>
              </w:rPr>
            </w:pPr>
            <w:r>
              <w:rPr>
                <w:rFonts w:hint="eastAsia" w:ascii="宋体" w:hAnsi="宋体" w:cs="宋体"/>
                <w:color w:val="000000"/>
              </w:rPr>
              <w:t>支持走廊模式，宽动态，3D降噪，强光抑制，背光补偿，数字水印，适用不同监控环境</w:t>
            </w:r>
          </w:p>
          <w:p>
            <w:pPr>
              <w:spacing w:line="360" w:lineRule="exact"/>
              <w:textAlignment w:val="center"/>
              <w:rPr>
                <w:rFonts w:ascii="宋体" w:hAnsi="宋体" w:cs="宋体"/>
                <w:color w:val="000000"/>
              </w:rPr>
            </w:pPr>
            <w:r>
              <w:rPr>
                <w:rFonts w:hint="eastAsia" w:ascii="宋体" w:hAnsi="宋体" w:cs="宋体"/>
                <w:color w:val="000000"/>
              </w:rPr>
              <w:t>支持ROI，SMART H.264/H.265，灵活编码，适用不同带宽和存储环境</w:t>
            </w:r>
          </w:p>
          <w:p>
            <w:pPr>
              <w:spacing w:line="360" w:lineRule="exact"/>
              <w:textAlignment w:val="center"/>
              <w:rPr>
                <w:rFonts w:ascii="宋体" w:hAnsi="宋体" w:cs="宋体"/>
                <w:color w:val="000000"/>
              </w:rPr>
            </w:pPr>
            <w:r>
              <w:rPr>
                <w:rFonts w:hint="eastAsia" w:ascii="宋体" w:hAnsi="宋体" w:cs="宋体"/>
                <w:color w:val="000000"/>
              </w:rPr>
              <w:t>支持一键撤防，可在自定义设置的时间段内对报警输出，邮件，音频，灯光等事件联动项进行统一撤防控制</w:t>
            </w:r>
          </w:p>
          <w:p>
            <w:pPr>
              <w:spacing w:line="360" w:lineRule="exact"/>
              <w:textAlignment w:val="center"/>
              <w:rPr>
                <w:rFonts w:ascii="宋体" w:hAnsi="宋体" w:cs="宋体"/>
                <w:color w:val="000000"/>
              </w:rPr>
            </w:pPr>
            <w:r>
              <w:rPr>
                <w:rFonts w:hint="eastAsia" w:ascii="宋体" w:hAnsi="宋体" w:cs="宋体"/>
                <w:color w:val="000000"/>
              </w:rPr>
              <w:t>支持报警3进2出，音频1进1出，内置MIC和扬声器，最大支持256G Micro SD卡</w:t>
            </w:r>
          </w:p>
          <w:p>
            <w:pPr>
              <w:spacing w:line="360" w:lineRule="exact"/>
              <w:textAlignment w:val="center"/>
              <w:rPr>
                <w:rFonts w:ascii="宋体" w:hAnsi="宋体" w:cs="宋体"/>
                <w:color w:val="000000"/>
              </w:rPr>
            </w:pPr>
            <w:r>
              <w:rPr>
                <w:rFonts w:hint="eastAsia" w:ascii="宋体" w:hAnsi="宋体" w:cs="宋体"/>
                <w:color w:val="000000"/>
              </w:rPr>
              <w:t>支持DC12V/POE供电方式</w:t>
            </w:r>
          </w:p>
          <w:p>
            <w:pPr>
              <w:spacing w:line="360" w:lineRule="exact"/>
              <w:textAlignment w:val="center"/>
              <w:rPr>
                <w:rFonts w:ascii="宋体" w:hAnsi="宋体" w:cs="宋体"/>
                <w:color w:val="000000"/>
              </w:rPr>
            </w:pPr>
            <w:r>
              <w:rPr>
                <w:rFonts w:hint="eastAsia" w:ascii="宋体" w:hAnsi="宋体" w:cs="宋体"/>
                <w:color w:val="000000"/>
              </w:rPr>
              <w:t>支持IP67防护等级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智慧金融综合管控平台服务器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1.配置1颗x86架构处理器，核数≥16核，主频≥2.2GHz。</w:t>
            </w:r>
          </w:p>
          <w:p>
            <w:pPr>
              <w:spacing w:line="360" w:lineRule="exact"/>
              <w:textAlignment w:val="top"/>
              <w:rPr>
                <w:rFonts w:ascii="宋体" w:hAnsi="宋体" w:cs="宋体"/>
                <w:color w:val="000000"/>
              </w:rPr>
            </w:pPr>
            <w:r>
              <w:rPr>
                <w:rFonts w:hint="eastAsia" w:ascii="宋体" w:hAnsi="宋体" w:cs="宋体"/>
                <w:color w:val="000000"/>
              </w:rPr>
              <w:t>2.配置4条16GB DDR4 2666 REG内存。 配置16根内存插槽,最大可扩展至2TB内存，支持RDIMM、LRDIMM、NVDIMM</w:t>
            </w:r>
          </w:p>
          <w:p>
            <w:pPr>
              <w:spacing w:line="360" w:lineRule="exact"/>
              <w:textAlignment w:val="top"/>
              <w:rPr>
                <w:rFonts w:ascii="宋体" w:hAnsi="宋体" w:cs="宋体"/>
                <w:color w:val="000000"/>
              </w:rPr>
            </w:pPr>
            <w:r>
              <w:rPr>
                <w:rFonts w:hint="eastAsia" w:ascii="宋体" w:hAnsi="宋体" w:cs="宋体"/>
                <w:color w:val="000000"/>
              </w:rPr>
              <w:t>3.配置2块2T 3.5吋 6GbSATA热插拔硬盘。 前置最高支持12 个2.5 寸或3.5 寸热插拔SATA/SAS， 支持1 个M.2 SSD，同时支持PCIe SSD； 内置1 个SD 卡</w:t>
            </w:r>
          </w:p>
          <w:p>
            <w:pPr>
              <w:spacing w:line="360" w:lineRule="exact"/>
              <w:textAlignment w:val="top"/>
              <w:rPr>
                <w:rFonts w:ascii="宋体" w:hAnsi="宋体" w:cs="宋体"/>
                <w:color w:val="000000"/>
              </w:rPr>
            </w:pPr>
            <w:r>
              <w:rPr>
                <w:rFonts w:hint="eastAsia" w:ascii="宋体" w:hAnsi="宋体" w:cs="宋体"/>
                <w:color w:val="000000"/>
              </w:rPr>
              <w:t>4. 7200转，SATA接口，6Gb/s</w:t>
            </w:r>
          </w:p>
          <w:p>
            <w:pPr>
              <w:spacing w:line="360" w:lineRule="exact"/>
              <w:textAlignment w:val="top"/>
              <w:rPr>
                <w:rFonts w:ascii="宋体" w:hAnsi="宋体" w:cs="宋体"/>
                <w:color w:val="000000"/>
              </w:rPr>
            </w:pPr>
            <w:r>
              <w:rPr>
                <w:rFonts w:hint="eastAsia" w:ascii="宋体" w:hAnsi="宋体" w:cs="宋体"/>
                <w:color w:val="000000"/>
              </w:rPr>
              <w:t>5.LSI SAS3008 SAS卡/无缓存</w:t>
            </w:r>
          </w:p>
          <w:p>
            <w:pPr>
              <w:spacing w:line="360" w:lineRule="exact"/>
              <w:textAlignment w:val="top"/>
              <w:rPr>
                <w:rFonts w:ascii="宋体" w:hAnsi="宋体" w:cs="宋体"/>
                <w:color w:val="000000"/>
              </w:rPr>
            </w:pPr>
            <w:r>
              <w:rPr>
                <w:rFonts w:hint="eastAsia" w:ascii="宋体" w:hAnsi="宋体" w:cs="宋体"/>
                <w:color w:val="000000"/>
              </w:rPr>
              <w:t>6.支持网络唤醒，网络冗余，负载均衡等网络特性。</w:t>
            </w:r>
          </w:p>
          <w:p>
            <w:pPr>
              <w:spacing w:line="360" w:lineRule="exact"/>
              <w:textAlignment w:val="top"/>
              <w:rPr>
                <w:rFonts w:ascii="宋体" w:hAnsi="宋体" w:cs="宋体"/>
                <w:color w:val="000000"/>
              </w:rPr>
            </w:pPr>
            <w:r>
              <w:rPr>
                <w:rFonts w:hint="eastAsia" w:ascii="宋体" w:hAnsi="宋体" w:cs="宋体"/>
                <w:color w:val="000000"/>
              </w:rPr>
              <w:t>7.1 个RJ45 管理接口和1 个VGA 接口位于机箱后部； 4 个USB 3.0 接口，2 个位于机箱后部、2 个位于机箱前部；</w:t>
            </w:r>
          </w:p>
          <w:p>
            <w:pPr>
              <w:spacing w:line="360" w:lineRule="exact"/>
              <w:textAlignment w:val="top"/>
              <w:rPr>
                <w:rFonts w:ascii="宋体" w:hAnsi="宋体" w:cs="宋体"/>
                <w:color w:val="000000"/>
              </w:rPr>
            </w:pPr>
            <w:r>
              <w:rPr>
                <w:rFonts w:hint="eastAsia" w:ascii="宋体" w:hAnsi="宋体" w:cs="宋体"/>
                <w:color w:val="000000"/>
              </w:rPr>
              <w:t>8.3个热插拔风扇模组</w:t>
            </w:r>
          </w:p>
          <w:p>
            <w:pPr>
              <w:spacing w:line="360" w:lineRule="exact"/>
              <w:textAlignment w:val="top"/>
              <w:rPr>
                <w:rFonts w:ascii="宋体" w:hAnsi="宋体" w:cs="宋体"/>
                <w:color w:val="000000"/>
              </w:rPr>
            </w:pPr>
            <w:r>
              <w:rPr>
                <w:rFonts w:hint="eastAsia" w:ascii="宋体" w:hAnsi="宋体" w:cs="宋体"/>
                <w:color w:val="000000"/>
              </w:rPr>
              <w:t>9.双电源/550W/</w:t>
            </w:r>
          </w:p>
          <w:p>
            <w:pPr>
              <w:spacing w:line="360" w:lineRule="exact"/>
              <w:textAlignment w:val="top"/>
              <w:rPr>
                <w:rFonts w:ascii="宋体" w:hAnsi="宋体" w:cs="宋体"/>
                <w:color w:val="000000"/>
              </w:rPr>
            </w:pPr>
            <w:r>
              <w:rPr>
                <w:rFonts w:hint="eastAsia" w:ascii="宋体" w:hAnsi="宋体" w:cs="宋体"/>
                <w:color w:val="000000"/>
              </w:rPr>
              <w:t>10.标准19英寸机架式安装，含安装导轨，标准机架式导轨安装</w:t>
            </w:r>
          </w:p>
          <w:p>
            <w:pPr>
              <w:spacing w:line="360" w:lineRule="exact"/>
              <w:textAlignment w:val="top"/>
              <w:rPr>
                <w:rFonts w:ascii="宋体" w:hAnsi="宋体" w:cs="宋体"/>
                <w:color w:val="000000"/>
              </w:rPr>
            </w:pPr>
            <w:r>
              <w:rPr>
                <w:rFonts w:hint="eastAsia" w:ascii="宋体" w:hAnsi="宋体" w:cs="宋体"/>
                <w:color w:val="000000"/>
              </w:rPr>
              <w:t>11.满配最大不超过280W</w:t>
            </w:r>
          </w:p>
          <w:p>
            <w:pPr>
              <w:spacing w:line="360" w:lineRule="exact"/>
              <w:textAlignment w:val="top"/>
              <w:rPr>
                <w:rFonts w:ascii="宋体" w:hAnsi="宋体" w:cs="宋体"/>
                <w:color w:val="000000"/>
              </w:rPr>
            </w:pPr>
            <w:r>
              <w:rPr>
                <w:rFonts w:hint="eastAsia" w:ascii="宋体" w:hAnsi="宋体" w:cs="宋体"/>
                <w:color w:val="000000"/>
              </w:rPr>
              <w:t>12.工作时5℃～40℃(41℉～104℉)</w:t>
            </w:r>
          </w:p>
          <w:p>
            <w:pPr>
              <w:spacing w:line="360" w:lineRule="exact"/>
              <w:textAlignment w:val="top"/>
              <w:rPr>
                <w:rFonts w:ascii="宋体" w:hAnsi="宋体" w:cs="宋体"/>
                <w:color w:val="000000"/>
              </w:rPr>
            </w:pPr>
            <w:r>
              <w:rPr>
                <w:rFonts w:hint="eastAsia" w:ascii="宋体" w:hAnsi="宋体" w:cs="宋体"/>
                <w:color w:val="000000"/>
              </w:rPr>
              <w:t>13. ≤3000米</w:t>
            </w:r>
          </w:p>
          <w:p>
            <w:pPr>
              <w:spacing w:line="360" w:lineRule="exact"/>
              <w:textAlignment w:val="top"/>
              <w:rPr>
                <w:rFonts w:ascii="宋体" w:hAnsi="宋体" w:cs="宋体"/>
                <w:color w:val="000000"/>
              </w:rPr>
            </w:pPr>
            <w:r>
              <w:rPr>
                <w:rFonts w:hint="eastAsia" w:ascii="宋体" w:hAnsi="宋体" w:cs="宋体"/>
                <w:color w:val="000000"/>
              </w:rPr>
              <w:t>14.集成BMC 芯片，支持IPMI2.0、SOL、KVM Over IP、虚拟媒介等高级管理功能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755"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报警门禁接入网关</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1.功耗:70~120W</w:t>
            </w:r>
          </w:p>
          <w:p>
            <w:pPr>
              <w:spacing w:line="360" w:lineRule="exact"/>
              <w:textAlignment w:val="top"/>
              <w:rPr>
                <w:rFonts w:ascii="宋体" w:hAnsi="宋体" w:cs="宋体"/>
                <w:color w:val="000000"/>
              </w:rPr>
            </w:pPr>
            <w:r>
              <w:rPr>
                <w:rFonts w:hint="eastAsia" w:ascii="宋体" w:hAnsi="宋体" w:cs="宋体"/>
                <w:color w:val="000000"/>
              </w:rPr>
              <w:t>2.硬盘:1T企业级硬盘</w:t>
            </w:r>
          </w:p>
          <w:p>
            <w:pPr>
              <w:spacing w:line="360" w:lineRule="exact"/>
              <w:textAlignment w:val="top"/>
              <w:rPr>
                <w:rFonts w:ascii="宋体" w:hAnsi="宋体" w:cs="宋体"/>
                <w:color w:val="000000"/>
              </w:rPr>
            </w:pPr>
            <w:r>
              <w:rPr>
                <w:rFonts w:hint="eastAsia" w:ascii="宋体" w:hAnsi="宋体" w:cs="宋体"/>
                <w:color w:val="000000"/>
              </w:rPr>
              <w:t>3.内存:16G</w:t>
            </w:r>
          </w:p>
          <w:p>
            <w:pPr>
              <w:spacing w:line="360" w:lineRule="exact"/>
              <w:textAlignment w:val="top"/>
              <w:rPr>
                <w:rFonts w:ascii="宋体" w:hAnsi="宋体" w:cs="宋体"/>
                <w:color w:val="000000"/>
              </w:rPr>
            </w:pPr>
            <w:r>
              <w:rPr>
                <w:rFonts w:hint="eastAsia" w:ascii="宋体" w:hAnsi="宋体" w:cs="宋体"/>
                <w:color w:val="000000"/>
              </w:rPr>
              <w:t>4.CPU:64位4核CPU</w:t>
            </w:r>
          </w:p>
          <w:p>
            <w:pPr>
              <w:spacing w:line="360" w:lineRule="exact"/>
              <w:textAlignment w:val="top"/>
              <w:rPr>
                <w:rFonts w:ascii="宋体" w:hAnsi="宋体" w:cs="宋体"/>
                <w:color w:val="000000"/>
              </w:rPr>
            </w:pPr>
            <w:r>
              <w:rPr>
                <w:rFonts w:hint="eastAsia" w:ascii="宋体" w:hAnsi="宋体" w:cs="宋体"/>
                <w:color w:val="000000"/>
              </w:rPr>
              <w:t>5.操作系统:windows10</w:t>
            </w:r>
          </w:p>
          <w:p>
            <w:pPr>
              <w:spacing w:line="360" w:lineRule="exact"/>
              <w:textAlignment w:val="top"/>
              <w:rPr>
                <w:rFonts w:ascii="宋体" w:hAnsi="宋体" w:cs="宋体"/>
                <w:color w:val="000000"/>
              </w:rPr>
            </w:pPr>
            <w:r>
              <w:rPr>
                <w:rFonts w:hint="eastAsia" w:ascii="宋体" w:hAnsi="宋体" w:cs="宋体"/>
                <w:color w:val="000000"/>
              </w:rPr>
              <w:t>6.接入性能：500个ip,2000路通道</w:t>
            </w:r>
          </w:p>
          <w:p>
            <w:pPr>
              <w:spacing w:line="360" w:lineRule="exact"/>
              <w:textAlignment w:val="top"/>
              <w:rPr>
                <w:rFonts w:ascii="宋体" w:hAnsi="宋体" w:cs="宋体"/>
                <w:color w:val="000000"/>
              </w:rPr>
            </w:pPr>
            <w:r>
              <w:rPr>
                <w:rFonts w:hint="eastAsia" w:ascii="宋体" w:hAnsi="宋体" w:cs="宋体"/>
                <w:color w:val="000000"/>
              </w:rPr>
              <w:t>7.尺寸:约440mm(宽)×44(高)×400mm(深)</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视频质量诊断智能服务器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auto"/>
              </w:rPr>
            </w:pPr>
            <w:r>
              <w:rPr>
                <w:rFonts w:hint="eastAsia" w:ascii="宋体" w:hAnsi="宋体" w:cs="宋体"/>
                <w:color w:val="auto"/>
              </w:rPr>
              <w:t>1.支持对视频模糊、高亮异常、低亮异常、偏色、低对比度异常、视频抖动运动、噪声过大、条纹干扰、视频丢失、视频冻结、视频遮挡和场景变化等异常现象进行报警统计；</w:t>
            </w:r>
          </w:p>
          <w:p>
            <w:pPr>
              <w:spacing w:line="360" w:lineRule="exact"/>
              <w:textAlignment w:val="top"/>
              <w:rPr>
                <w:rFonts w:ascii="宋体" w:hAnsi="宋体" w:cs="宋体"/>
                <w:color w:val="auto"/>
              </w:rPr>
            </w:pPr>
            <w:r>
              <w:rPr>
                <w:rFonts w:hint="eastAsia" w:ascii="宋体" w:hAnsi="宋体" w:cs="宋体"/>
                <w:color w:val="auto"/>
              </w:rPr>
              <w:t>2.支持10000路视频质量诊断授权</w:t>
            </w:r>
          </w:p>
          <w:p>
            <w:pPr>
              <w:spacing w:line="360" w:lineRule="exact"/>
              <w:textAlignment w:val="top"/>
              <w:rPr>
                <w:rFonts w:ascii="宋体" w:hAnsi="宋体" w:cs="宋体"/>
                <w:color w:val="auto"/>
              </w:rPr>
            </w:pPr>
            <w:r>
              <w:rPr>
                <w:rFonts w:hint="eastAsia" w:ascii="宋体" w:hAnsi="宋体" w:cs="宋体"/>
                <w:color w:val="auto"/>
              </w:rPr>
              <w:t>3.支持通过软件或者以下规格硬件辅材实现视频质量诊断1颗Intel Xeon E3-1275 V5，3.6GHz，4C/8T|1根16GB DDR4内存条|1块3.5寸1T硬盘|2个千兆以太网电口|单电源</w:t>
            </w:r>
          </w:p>
          <w:p>
            <w:pPr>
              <w:spacing w:line="360" w:lineRule="exact"/>
              <w:textAlignment w:val="top"/>
              <w:rPr>
                <w:color w:val="auto"/>
              </w:rPr>
            </w:pPr>
            <w:r>
              <w:rPr>
                <w:rFonts w:hint="eastAsia" w:ascii="宋体" w:hAnsi="宋体" w:cs="宋体"/>
                <w:color w:val="auto"/>
              </w:rPr>
              <w:t>4.可通过客户软件设置14种算法诊断类型，包括：清晰度异常检测、亮度过亮异常检测、亮度过暗异常检测、对比度异常检测、偏色异常检测、视频抖动异常检测、噪声检测、视频条纹干扰异常检测、视频丢失异常检测、视频冻结异常检测、视频遮挡异常检测、场景变化异常检测、视频剧变异常检测和黑白图像检测</w:t>
            </w:r>
          </w:p>
          <w:p>
            <w:pPr>
              <w:spacing w:line="360" w:lineRule="exact"/>
              <w:textAlignment w:val="top"/>
              <w:rPr>
                <w:rFonts w:ascii="宋体" w:hAnsi="宋体" w:cs="宋体"/>
                <w:color w:val="auto"/>
              </w:rPr>
            </w:pPr>
            <w:r>
              <w:rPr>
                <w:rFonts w:hint="eastAsia" w:ascii="宋体" w:hAnsi="宋体" w:cs="宋体"/>
                <w:color w:val="auto"/>
              </w:rPr>
              <w:t>5.支持视频清晰度异常检测，当视频的清晰度低于预警阈值时，将给出清晰度异常预警提示；当视频的清晰度低于异常报警阈值时，将给出清晰度异常报警提示；</w:t>
            </w:r>
          </w:p>
          <w:p>
            <w:pPr>
              <w:spacing w:line="360" w:lineRule="exact"/>
              <w:textAlignment w:val="top"/>
              <w:rPr>
                <w:rFonts w:ascii="宋体" w:hAnsi="宋体" w:cs="宋体"/>
                <w:color w:val="auto"/>
              </w:rPr>
            </w:pPr>
            <w:r>
              <w:rPr>
                <w:rFonts w:hint="eastAsia" w:ascii="宋体" w:hAnsi="宋体" w:cs="宋体"/>
                <w:color w:val="auto"/>
              </w:rPr>
              <w:t>6.支持视频场景变化异常检测，当前端镜头被移动导致视频画面出现切换，出现场景变化现象时，可给出报警提示</w:t>
            </w:r>
          </w:p>
          <w:p>
            <w:pPr>
              <w:spacing w:line="360" w:lineRule="exact"/>
              <w:textAlignment w:val="top"/>
              <w:rPr>
                <w:rFonts w:ascii="宋体" w:hAnsi="宋体" w:cs="宋体"/>
                <w:color w:val="auto"/>
              </w:rPr>
            </w:pPr>
            <w:r>
              <w:rPr>
                <w:rFonts w:hint="eastAsia" w:ascii="宋体" w:hAnsi="宋体" w:cs="宋体"/>
                <w:color w:val="auto"/>
              </w:rPr>
              <w:t>7.支持视频巨变异常检测，当监控画面同时出现视频亮度过亮、视频亮度过暗、清晰异常、噪声异常、条纹干扰异常、场景变化、视频遮挡异常中3个及以上异常现象时，可给出视频剧变异常报警提示</w:t>
            </w:r>
          </w:p>
          <w:p>
            <w:pPr>
              <w:spacing w:line="360" w:lineRule="exact"/>
              <w:textAlignment w:val="top"/>
              <w:rPr>
                <w:rFonts w:ascii="宋体" w:hAnsi="宋体" w:cs="宋体"/>
                <w:color w:val="auto"/>
              </w:rPr>
            </w:pPr>
            <w:r>
              <w:rPr>
                <w:rFonts w:hint="eastAsia" w:ascii="宋体" w:hAnsi="宋体" w:cs="宋体"/>
                <w:color w:val="auto"/>
              </w:rPr>
              <w:t>8.支持对分辨率为704×576、720×480、1920×1080的视频诊断</w:t>
            </w:r>
          </w:p>
          <w:p>
            <w:pPr>
              <w:spacing w:line="360" w:lineRule="exact"/>
              <w:textAlignment w:val="top"/>
              <w:rPr>
                <w:rFonts w:ascii="宋体" w:hAnsi="宋体" w:cs="宋体"/>
                <w:color w:val="auto"/>
              </w:rPr>
            </w:pPr>
            <w:r>
              <w:rPr>
                <w:rFonts w:hint="eastAsia" w:ascii="宋体" w:hAnsi="宋体" w:cs="宋体"/>
                <w:color w:val="auto"/>
              </w:rPr>
              <w:t>9.支持视频黑白图像检测功能，当监控画面出现黑白图像时，可给出报警提示</w:t>
            </w:r>
          </w:p>
          <w:p>
            <w:pPr>
              <w:spacing w:line="360" w:lineRule="exact"/>
              <w:textAlignment w:val="top"/>
              <w:rPr>
                <w:color w:val="auto"/>
              </w:rPr>
            </w:pPr>
            <w:r>
              <w:rPr>
                <w:rFonts w:hint="eastAsia" w:ascii="宋体" w:hAnsi="宋体" w:cs="宋体"/>
                <w:color w:val="auto"/>
              </w:rPr>
              <w:t>10.支持视频条纹干扰异常检测，当视频出现条纹现象且超过预警阈值时，将给出视频条纹干扰异常预警提示；超过报警阈值时，将给出视频条纹干扰异常报警提示</w:t>
            </w:r>
          </w:p>
          <w:p>
            <w:pPr>
              <w:spacing w:line="360" w:lineRule="exact"/>
              <w:textAlignment w:val="top"/>
              <w:rPr>
                <w:rFonts w:ascii="宋体" w:hAnsi="宋体" w:cs="宋体"/>
                <w:color w:val="auto"/>
              </w:rPr>
            </w:pPr>
            <w:r>
              <w:rPr>
                <w:rFonts w:hint="eastAsia" w:ascii="宋体" w:hAnsi="宋体" w:cs="宋体"/>
                <w:color w:val="auto"/>
              </w:rPr>
              <w:t>11.支持噪声检测，当视频出现雪花点等噪声现象且超过预警阈值时，将给出噪声异常预警提示；超过报警阈值时，将给出噪声异常报警提示</w:t>
            </w:r>
          </w:p>
          <w:p>
            <w:pPr>
              <w:spacing w:line="360" w:lineRule="exact"/>
              <w:textAlignment w:val="top"/>
              <w:rPr>
                <w:rFonts w:ascii="宋体" w:hAnsi="宋体" w:cs="宋体"/>
                <w:color w:val="auto"/>
              </w:rPr>
            </w:pPr>
            <w:r>
              <w:rPr>
                <w:rFonts w:hint="eastAsia" w:ascii="宋体" w:hAnsi="宋体" w:cs="宋体"/>
                <w:color w:val="auto"/>
              </w:rPr>
              <w:t>12.视频亮度过暗异常检测，当视频亮度低于预警阈值时，将给出视频亮度过暗预警提示；当视频亮度低于报警阈值时，将给出视频亮度过暗报警提示</w:t>
            </w:r>
          </w:p>
          <w:p>
            <w:pPr>
              <w:spacing w:line="360" w:lineRule="exact"/>
              <w:textAlignment w:val="top"/>
              <w:rPr>
                <w:rFonts w:ascii="宋体" w:hAnsi="宋体" w:cs="宋体"/>
                <w:color w:val="auto"/>
              </w:rPr>
            </w:pPr>
            <w:r>
              <w:rPr>
                <w:rFonts w:hint="eastAsia" w:ascii="宋体" w:hAnsi="宋体" w:cs="宋体"/>
                <w:color w:val="auto"/>
              </w:rPr>
              <w:t>13.支持视频亮度过亮异常检测，当视频亮度超过预警阈值时，将给出视频亮度过亮预警提示；当视频亮度超过报警阈值时，将给出视频亮度过亮报警提示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校时服务器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1.种类:串口服务器</w:t>
            </w:r>
          </w:p>
          <w:p>
            <w:pPr>
              <w:spacing w:line="360" w:lineRule="exact"/>
              <w:textAlignment w:val="top"/>
              <w:rPr>
                <w:rFonts w:ascii="宋体" w:hAnsi="宋体" w:cs="宋体"/>
                <w:color w:val="000000"/>
              </w:rPr>
            </w:pPr>
            <w:r>
              <w:rPr>
                <w:rFonts w:hint="eastAsia" w:ascii="宋体" w:hAnsi="宋体" w:cs="宋体"/>
                <w:color w:val="000000"/>
              </w:rPr>
              <w:t>2.支持协议:ARP,IP,UDP,ICMP,SNMP,TCP,TFTP,NTP/SNTP,time/UDP</w:t>
            </w:r>
          </w:p>
          <w:p>
            <w:pPr>
              <w:spacing w:line="360" w:lineRule="exact"/>
              <w:textAlignment w:val="top"/>
              <w:rPr>
                <w:rFonts w:ascii="宋体" w:hAnsi="宋体" w:cs="宋体"/>
                <w:color w:val="000000"/>
              </w:rPr>
            </w:pPr>
            <w:r>
              <w:rPr>
                <w:rFonts w:hint="eastAsia" w:ascii="宋体" w:hAnsi="宋体" w:cs="宋体"/>
                <w:color w:val="000000"/>
              </w:rPr>
              <w:t>3.网络口:1个 10/100M 自适应以太网</w:t>
            </w:r>
          </w:p>
          <w:p>
            <w:pPr>
              <w:spacing w:line="360" w:lineRule="exact"/>
              <w:textAlignment w:val="top"/>
              <w:rPr>
                <w:rFonts w:ascii="宋体" w:hAnsi="宋体" w:cs="宋体"/>
                <w:color w:val="000000"/>
              </w:rPr>
            </w:pPr>
            <w:r>
              <w:rPr>
                <w:rFonts w:hint="eastAsia" w:ascii="宋体" w:hAnsi="宋体" w:cs="宋体"/>
                <w:color w:val="000000"/>
              </w:rPr>
              <w:t>4.串行口:DB9(male) RS-232/RS-422</w:t>
            </w:r>
          </w:p>
          <w:p>
            <w:pPr>
              <w:spacing w:line="360" w:lineRule="exact"/>
              <w:textAlignment w:val="top"/>
              <w:rPr>
                <w:rFonts w:ascii="宋体" w:hAnsi="宋体" w:cs="宋体"/>
                <w:color w:val="000000"/>
              </w:rPr>
            </w:pPr>
            <w:r>
              <w:rPr>
                <w:rFonts w:hint="eastAsia" w:ascii="宋体" w:hAnsi="宋体" w:cs="宋体"/>
                <w:color w:val="000000"/>
              </w:rPr>
              <w:t>5.串行波特率:9600,8,O,1,NMEA0183输出</w:t>
            </w:r>
          </w:p>
          <w:p>
            <w:pPr>
              <w:spacing w:line="360" w:lineRule="exact"/>
              <w:textAlignment w:val="top"/>
              <w:rPr>
                <w:rFonts w:ascii="宋体" w:hAnsi="宋体" w:cs="宋体"/>
                <w:color w:val="000000"/>
              </w:rPr>
            </w:pPr>
            <w:r>
              <w:rPr>
                <w:rFonts w:hint="eastAsia" w:ascii="宋体" w:hAnsi="宋体" w:cs="宋体"/>
                <w:color w:val="000000"/>
              </w:rPr>
              <w:t>6.接收机:内置北斗及北斗卫星接收机，内置晶体时钟</w:t>
            </w:r>
          </w:p>
          <w:p>
            <w:pPr>
              <w:spacing w:line="360" w:lineRule="exact"/>
              <w:textAlignment w:val="top"/>
              <w:rPr>
                <w:rFonts w:ascii="宋体" w:hAnsi="宋体" w:cs="宋体"/>
                <w:color w:val="000000"/>
              </w:rPr>
            </w:pPr>
            <w:r>
              <w:rPr>
                <w:rFonts w:hint="eastAsia" w:ascii="宋体" w:hAnsi="宋体" w:cs="宋体"/>
                <w:color w:val="000000"/>
              </w:rPr>
              <w:t>7.校时精度:1～10毫秒(依赖于网络负载)</w:t>
            </w:r>
          </w:p>
          <w:p>
            <w:pPr>
              <w:spacing w:line="360" w:lineRule="exact"/>
              <w:textAlignment w:val="top"/>
              <w:rPr>
                <w:rFonts w:ascii="宋体" w:hAnsi="宋体" w:cs="宋体"/>
                <w:color w:val="000000"/>
              </w:rPr>
            </w:pPr>
            <w:r>
              <w:rPr>
                <w:rFonts w:hint="eastAsia" w:ascii="宋体" w:hAnsi="宋体" w:cs="宋体"/>
                <w:color w:val="000000"/>
              </w:rPr>
              <w:t>8.协议兼容性:以太网 V2.0/IEEE 802.3,令牌环网802.2LLC</w:t>
            </w:r>
          </w:p>
          <w:p>
            <w:pPr>
              <w:spacing w:line="360" w:lineRule="exact"/>
              <w:textAlignment w:val="top"/>
              <w:rPr>
                <w:rFonts w:ascii="宋体" w:hAnsi="宋体" w:cs="宋体"/>
                <w:color w:val="000000"/>
              </w:rPr>
            </w:pPr>
            <w:r>
              <w:rPr>
                <w:rFonts w:hint="eastAsia" w:ascii="宋体" w:hAnsi="宋体" w:cs="宋体"/>
                <w:color w:val="000000"/>
              </w:rPr>
              <w:t>9.输入电源:+9V,约200mA</w:t>
            </w:r>
          </w:p>
          <w:p>
            <w:pPr>
              <w:spacing w:line="360" w:lineRule="exact"/>
              <w:textAlignment w:val="top"/>
              <w:rPr>
                <w:rFonts w:ascii="宋体" w:hAnsi="宋体" w:cs="宋体"/>
                <w:color w:val="000000"/>
              </w:rPr>
            </w:pPr>
            <w:r>
              <w:rPr>
                <w:rFonts w:hint="eastAsia" w:ascii="宋体" w:hAnsi="宋体" w:cs="宋体"/>
                <w:color w:val="000000"/>
              </w:rPr>
              <w:t>10.使用环境:0℃ to +50℃</w:t>
            </w:r>
          </w:p>
          <w:p>
            <w:pPr>
              <w:spacing w:line="360" w:lineRule="exact"/>
              <w:textAlignment w:val="top"/>
              <w:rPr>
                <w:rFonts w:ascii="宋体" w:hAnsi="宋体" w:cs="宋体"/>
                <w:color w:val="000000"/>
              </w:rPr>
            </w:pPr>
            <w:r>
              <w:rPr>
                <w:rFonts w:hint="eastAsia" w:ascii="宋体" w:hAnsi="宋体" w:cs="宋体"/>
                <w:color w:val="000000"/>
              </w:rPr>
              <w:t>11.质保:3年</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台式机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通用台式微型计算机</w:t>
            </w:r>
          </w:p>
          <w:p>
            <w:pPr>
              <w:spacing w:line="360" w:lineRule="exact"/>
              <w:textAlignment w:val="top"/>
              <w:rPr>
                <w:rFonts w:ascii="宋体" w:hAnsi="宋体" w:cs="宋体"/>
                <w:color w:val="000000"/>
              </w:rPr>
            </w:pPr>
            <w:r>
              <w:rPr>
                <w:rFonts w:hint="eastAsia" w:ascii="宋体" w:hAnsi="宋体" w:cs="宋体"/>
                <w:color w:val="000000"/>
              </w:rPr>
              <w:t>1.CPU：Intel i7-8700（6核，3.2GHz）</w:t>
            </w:r>
          </w:p>
          <w:p>
            <w:pPr>
              <w:spacing w:line="360" w:lineRule="exact"/>
              <w:textAlignment w:val="top"/>
              <w:rPr>
                <w:rFonts w:ascii="宋体" w:hAnsi="宋体" w:cs="宋体"/>
                <w:color w:val="000000"/>
              </w:rPr>
            </w:pPr>
            <w:r>
              <w:rPr>
                <w:rFonts w:hint="eastAsia" w:ascii="宋体" w:hAnsi="宋体" w:cs="宋体"/>
                <w:color w:val="000000"/>
              </w:rPr>
              <w:t>2.内存：8GB DDR4 2666MHz</w:t>
            </w:r>
          </w:p>
          <w:p>
            <w:pPr>
              <w:spacing w:line="360" w:lineRule="exact"/>
              <w:textAlignment w:val="top"/>
              <w:rPr>
                <w:rFonts w:ascii="宋体" w:hAnsi="宋体" w:cs="宋体"/>
                <w:color w:val="000000"/>
              </w:rPr>
            </w:pPr>
            <w:r>
              <w:rPr>
                <w:rFonts w:hint="eastAsia" w:ascii="宋体" w:hAnsi="宋体" w:cs="宋体"/>
                <w:color w:val="000000"/>
              </w:rPr>
              <w:t>3.硬盘：256G SSD+2TB HDD</w:t>
            </w:r>
          </w:p>
          <w:p>
            <w:pPr>
              <w:spacing w:line="360" w:lineRule="exact"/>
              <w:textAlignment w:val="top"/>
              <w:rPr>
                <w:rFonts w:ascii="宋体" w:hAnsi="宋体" w:cs="宋体"/>
                <w:color w:val="000000"/>
              </w:rPr>
            </w:pPr>
            <w:r>
              <w:rPr>
                <w:rFonts w:hint="eastAsia" w:ascii="宋体" w:hAnsi="宋体" w:cs="宋体"/>
                <w:color w:val="000000"/>
              </w:rPr>
              <w:t>4.显卡：独立显卡，2GB显存</w:t>
            </w:r>
          </w:p>
          <w:p>
            <w:pPr>
              <w:spacing w:line="360" w:lineRule="exact"/>
              <w:textAlignment w:val="top"/>
              <w:rPr>
                <w:rFonts w:ascii="宋体" w:hAnsi="宋体" w:cs="宋体"/>
                <w:color w:val="000000"/>
              </w:rPr>
            </w:pPr>
            <w:r>
              <w:rPr>
                <w:rFonts w:hint="eastAsia" w:ascii="宋体" w:hAnsi="宋体" w:cs="宋体"/>
                <w:color w:val="000000"/>
              </w:rPr>
              <w:t>5.显示器：24英寸LCD</w:t>
            </w:r>
          </w:p>
          <w:p>
            <w:pPr>
              <w:spacing w:line="360" w:lineRule="exact"/>
              <w:textAlignment w:val="top"/>
              <w:rPr>
                <w:rFonts w:ascii="宋体" w:hAnsi="宋体" w:cs="宋体"/>
                <w:color w:val="000000"/>
              </w:rPr>
            </w:pPr>
            <w:r>
              <w:rPr>
                <w:rFonts w:hint="eastAsia" w:ascii="宋体" w:hAnsi="宋体" w:cs="宋体"/>
                <w:color w:val="000000"/>
              </w:rPr>
              <w:t>6.含键鼠套装</w:t>
            </w:r>
          </w:p>
          <w:p>
            <w:pPr>
              <w:pStyle w:val="2"/>
              <w:spacing w:after="0" w:line="360" w:lineRule="exact"/>
              <w:rPr>
                <w:rFonts w:ascii="宋体" w:hAnsi="宋体" w:cs="宋体"/>
                <w:kern w:val="2"/>
                <w:sz w:val="24"/>
                <w:szCs w:val="24"/>
                <w:lang w:val="en-US" w:eastAsia="zh-CN"/>
              </w:rPr>
            </w:pPr>
            <w:r>
              <w:rPr>
                <w:rFonts w:hint="eastAsia" w:ascii="宋体" w:hAnsi="宋体" w:cs="宋体"/>
                <w:kern w:val="2"/>
                <w:sz w:val="24"/>
                <w:szCs w:val="24"/>
                <w:lang w:val="en-US" w:eastAsia="zh-CN"/>
              </w:rPr>
              <w:t>7.预装Win10以上操作系统</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6031"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存储服务器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textAlignment w:val="top"/>
              <w:rPr>
                <w:rFonts w:ascii="宋体" w:hAnsi="宋体" w:cs="宋体"/>
                <w:color w:val="000000"/>
              </w:rPr>
            </w:pPr>
            <w:r>
              <w:rPr>
                <w:rFonts w:hint="eastAsia" w:ascii="宋体" w:hAnsi="宋体" w:cs="宋体"/>
                <w:color w:val="000000"/>
              </w:rPr>
              <w:t>1.整机默认支持1个千兆管理电口，4个千兆数据电口，可选配扩展支持电口或光口</w:t>
            </w:r>
          </w:p>
          <w:p>
            <w:pPr>
              <w:spacing w:line="360" w:lineRule="exact"/>
              <w:textAlignment w:val="top"/>
              <w:rPr>
                <w:rFonts w:ascii="宋体" w:hAnsi="宋体" w:cs="宋体"/>
                <w:color w:val="000000"/>
              </w:rPr>
            </w:pPr>
            <w:r>
              <w:rPr>
                <w:rFonts w:hint="eastAsia" w:ascii="宋体" w:hAnsi="宋体" w:cs="宋体"/>
                <w:color w:val="000000"/>
              </w:rPr>
              <w:t>2.48盘位仅6U高度，更高存储密度，节省机房空间成本</w:t>
            </w:r>
          </w:p>
          <w:p>
            <w:pPr>
              <w:spacing w:line="360" w:lineRule="exact"/>
              <w:textAlignment w:val="top"/>
              <w:rPr>
                <w:rFonts w:ascii="宋体" w:hAnsi="宋体" w:cs="宋体"/>
                <w:color w:val="000000"/>
              </w:rPr>
            </w:pPr>
            <w:r>
              <w:rPr>
                <w:rFonts w:hint="eastAsia" w:ascii="宋体" w:hAnsi="宋体" w:cs="宋体"/>
                <w:color w:val="000000"/>
              </w:rPr>
              <w:t>3.最大支持400路（800 Mbps）前端接入、存储、转发，32路（64 Mbps）网络回放</w:t>
            </w:r>
          </w:p>
          <w:p>
            <w:pPr>
              <w:spacing w:line="360" w:lineRule="exact"/>
              <w:textAlignment w:val="top"/>
              <w:rPr>
                <w:rFonts w:ascii="宋体" w:hAnsi="宋体" w:cs="宋体"/>
                <w:color w:val="000000"/>
              </w:rPr>
            </w:pPr>
            <w:r>
              <w:rPr>
                <w:rFonts w:hint="eastAsia" w:ascii="宋体" w:hAnsi="宋体" w:cs="宋体"/>
                <w:color w:val="000000"/>
              </w:rPr>
              <w:t>4.接入支持ONVIF、GB28181、主动注册等协议接入，保障了对不同厂家前端设备的兼容性</w:t>
            </w:r>
          </w:p>
          <w:p>
            <w:pPr>
              <w:spacing w:line="360" w:lineRule="exact"/>
              <w:textAlignment w:val="top"/>
              <w:rPr>
                <w:rFonts w:ascii="宋体" w:hAnsi="宋体" w:cs="宋体"/>
                <w:color w:val="000000"/>
              </w:rPr>
            </w:pPr>
            <w:r>
              <w:rPr>
                <w:rFonts w:hint="eastAsia" w:ascii="宋体" w:hAnsi="宋体" w:cs="宋体"/>
                <w:color w:val="000000"/>
              </w:rPr>
              <w:t>5.存储RAID支持JBOD、RAID 0/1/5/6/10/50/60、SRAID 支持全局热备和局部热备</w:t>
            </w:r>
          </w:p>
          <w:p>
            <w:pPr>
              <w:spacing w:line="360" w:lineRule="exact"/>
              <w:textAlignment w:val="top"/>
              <w:rPr>
                <w:rFonts w:ascii="宋体" w:hAnsi="宋体" w:cs="宋体"/>
                <w:color w:val="000000"/>
              </w:rPr>
            </w:pPr>
            <w:r>
              <w:rPr>
                <w:rFonts w:hint="eastAsia" w:ascii="宋体" w:hAnsi="宋体" w:cs="宋体"/>
                <w:color w:val="000000"/>
              </w:rPr>
              <w:t>6.支持视频流直存，减少流媒体服务器的成本</w:t>
            </w:r>
          </w:p>
          <w:p>
            <w:pPr>
              <w:spacing w:line="360" w:lineRule="exact"/>
              <w:textAlignment w:val="top"/>
              <w:rPr>
                <w:rFonts w:ascii="宋体" w:hAnsi="宋体" w:cs="宋体"/>
                <w:color w:val="000000"/>
              </w:rPr>
            </w:pPr>
            <w:r>
              <w:rPr>
                <w:rFonts w:hint="eastAsia" w:ascii="宋体" w:hAnsi="宋体" w:cs="宋体"/>
                <w:color w:val="000000"/>
              </w:rPr>
              <w:t>7.支持存储配额管理，支持基于通道的维度进行存储周期管理</w:t>
            </w:r>
          </w:p>
          <w:p>
            <w:pPr>
              <w:spacing w:line="360" w:lineRule="exact"/>
              <w:textAlignment w:val="top"/>
              <w:rPr>
                <w:rFonts w:ascii="宋体" w:hAnsi="宋体" w:cs="宋体"/>
                <w:color w:val="000000"/>
              </w:rPr>
            </w:pPr>
            <w:r>
              <w:rPr>
                <w:rFonts w:hint="eastAsia" w:ascii="宋体" w:hAnsi="宋体" w:cs="宋体"/>
                <w:color w:val="000000"/>
              </w:rPr>
              <w:t>8.支持通用存储协议：ISCSI/SAMBA/NFS/FTP</w:t>
            </w:r>
          </w:p>
          <w:p>
            <w:pPr>
              <w:spacing w:line="360" w:lineRule="exact"/>
              <w:textAlignment w:val="top"/>
              <w:rPr>
                <w:rFonts w:ascii="宋体" w:hAnsi="宋体" w:cs="宋体"/>
                <w:color w:val="000000"/>
              </w:rPr>
            </w:pPr>
            <w:r>
              <w:rPr>
                <w:rFonts w:hint="eastAsia" w:ascii="宋体" w:hAnsi="宋体" w:cs="宋体"/>
                <w:color w:val="000000"/>
              </w:rPr>
              <w:t>9.针对关键重要的视频，提供对实时流和历史视频进行加锁，确保不被循环覆盖</w:t>
            </w:r>
          </w:p>
          <w:p>
            <w:pPr>
              <w:spacing w:line="360" w:lineRule="exact"/>
              <w:textAlignment w:val="top"/>
              <w:rPr>
                <w:rFonts w:ascii="宋体" w:hAnsi="宋体" w:cs="宋体"/>
                <w:color w:val="000000"/>
              </w:rPr>
            </w:pPr>
            <w:r>
              <w:rPr>
                <w:rFonts w:hint="eastAsia" w:ascii="宋体" w:hAnsi="宋体" w:cs="宋体"/>
                <w:color w:val="000000"/>
              </w:rPr>
              <w:t>10.配套支持统一云管理节点</w:t>
            </w:r>
          </w:p>
          <w:p>
            <w:pPr>
              <w:spacing w:line="360" w:lineRule="exact"/>
              <w:textAlignment w:val="top"/>
              <w:rPr>
                <w:rFonts w:ascii="宋体" w:hAnsi="宋体" w:cs="宋体"/>
                <w:color w:val="000000"/>
              </w:rPr>
            </w:pPr>
            <w:r>
              <w:rPr>
                <w:rFonts w:hint="eastAsia" w:ascii="宋体" w:hAnsi="宋体" w:cs="宋体"/>
                <w:color w:val="000000"/>
              </w:rPr>
              <w:t>11.支持N+M模式下的视频和图片集群功能</w:t>
            </w:r>
          </w:p>
          <w:p>
            <w:pPr>
              <w:spacing w:line="360" w:lineRule="exact"/>
              <w:textAlignment w:val="top"/>
              <w:rPr>
                <w:rFonts w:ascii="宋体" w:hAnsi="宋体" w:cs="宋体"/>
                <w:color w:val="000000"/>
              </w:rPr>
            </w:pPr>
            <w:r>
              <w:rPr>
                <w:rFonts w:hint="eastAsia" w:ascii="宋体" w:hAnsi="宋体" w:cs="宋体"/>
                <w:color w:val="000000"/>
              </w:rPr>
              <w:t>12.支持图片直存，可配合智能前端设备使用，支持人脸检测、人脸识别、视频结构化、人群分布图、打电话报警、吸烟报警 、通用行为分析、机动车检索、非机动车检索</w:t>
            </w:r>
          </w:p>
          <w:p>
            <w:pPr>
              <w:spacing w:line="360" w:lineRule="exact"/>
              <w:textAlignment w:val="top"/>
              <w:rPr>
                <w:rFonts w:hint="eastAsia" w:ascii="宋体" w:hAnsi="宋体" w:cs="宋体"/>
                <w:color w:val="000000"/>
              </w:rPr>
            </w:pPr>
            <w:r>
              <w:rPr>
                <w:rFonts w:hint="eastAsia" w:ascii="宋体" w:hAnsi="宋体" w:cs="宋体"/>
                <w:color w:val="000000"/>
              </w:rPr>
              <w:t>13.设备可接入双音轨，可同时或分别播放左右音轨</w:t>
            </w:r>
          </w:p>
          <w:p>
            <w:pPr>
              <w:spacing w:line="360" w:lineRule="exact"/>
              <w:textAlignment w:val="top"/>
              <w:rPr>
                <w:rFonts w:hint="eastAsia" w:ascii="宋体" w:hAnsi="宋体" w:cs="宋体"/>
                <w:color w:val="000000"/>
              </w:rPr>
            </w:pPr>
          </w:p>
          <w:p>
            <w:pPr>
              <w:spacing w:line="360" w:lineRule="exact"/>
              <w:textAlignment w:val="top"/>
              <w:rPr>
                <w:rFonts w:ascii="宋体" w:hAnsi="宋体" w:cs="宋体"/>
                <w:color w:val="000000"/>
              </w:rPr>
            </w:pPr>
            <w:r>
              <w:rPr>
                <w:rFonts w:hint="eastAsia" w:ascii="宋体" w:hAnsi="宋体" w:cs="宋体"/>
                <w:color w:val="000000"/>
              </w:rPr>
              <w:t>14.最大支持2个BBU冗余电池。支持实时监测电池的健康程度，当健康度过低时能触发蜂鸣报警</w:t>
            </w:r>
          </w:p>
          <w:p>
            <w:pPr>
              <w:spacing w:line="360" w:lineRule="exact"/>
              <w:textAlignment w:val="top"/>
              <w:rPr>
                <w:rFonts w:ascii="宋体" w:hAnsi="宋体" w:cs="宋体"/>
                <w:color w:val="auto"/>
              </w:rPr>
            </w:pPr>
            <w:r>
              <w:rPr>
                <w:rFonts w:hint="eastAsia" w:ascii="宋体" w:hAnsi="宋体" w:cs="宋体"/>
                <w:color w:val="auto"/>
              </w:rPr>
              <w:t>15.主机可通过扩展板卡方式可支持</w:t>
            </w:r>
            <w:r>
              <w:rPr>
                <w:rFonts w:ascii="宋体" w:hAnsi="宋体" w:cs="宋体"/>
                <w:color w:val="auto"/>
              </w:rPr>
              <w:t>15</w:t>
            </w:r>
            <w:r>
              <w:rPr>
                <w:rFonts w:hint="eastAsia" w:ascii="宋体" w:hAnsi="宋体" w:cs="宋体"/>
                <w:color w:val="auto"/>
              </w:rPr>
              <w:t>个千兆电口，或者</w:t>
            </w:r>
            <w:r>
              <w:rPr>
                <w:rFonts w:ascii="宋体" w:hAnsi="宋体" w:cs="宋体"/>
                <w:color w:val="auto"/>
              </w:rPr>
              <w:t>12</w:t>
            </w:r>
            <w:r>
              <w:rPr>
                <w:rFonts w:hint="eastAsia" w:ascii="宋体" w:hAnsi="宋体" w:cs="宋体"/>
                <w:color w:val="auto"/>
              </w:rPr>
              <w:t>个以上万兆光口；</w:t>
            </w:r>
          </w:p>
          <w:p>
            <w:pPr>
              <w:spacing w:line="360" w:lineRule="exact"/>
              <w:textAlignment w:val="top"/>
              <w:rPr>
                <w:rFonts w:ascii="宋体" w:hAnsi="宋体" w:cs="宋体"/>
                <w:color w:val="auto"/>
              </w:rPr>
            </w:pPr>
            <w:r>
              <w:rPr>
                <w:rFonts w:hint="eastAsia" w:ascii="宋体" w:hAnsi="宋体" w:cs="宋体"/>
                <w:color w:val="auto"/>
              </w:rPr>
              <w:t>16.主机支持专用的存储硬盘，可升级专用硬盘固件支持实时监测专用硬盘的健康状态；</w:t>
            </w:r>
          </w:p>
          <w:p>
            <w:pPr>
              <w:spacing w:line="360" w:lineRule="exact"/>
              <w:textAlignment w:val="top"/>
              <w:rPr>
                <w:rFonts w:ascii="宋体" w:hAnsi="宋体" w:cs="宋体"/>
                <w:color w:val="auto"/>
              </w:rPr>
            </w:pPr>
            <w:r>
              <w:rPr>
                <w:rFonts w:hint="eastAsia" w:ascii="宋体" w:hAnsi="宋体" w:cs="宋体"/>
                <w:color w:val="auto"/>
              </w:rPr>
              <w:t>17.可对被监测的硬盘健康状态进行分级分类，类别包含“硬盘良好状态”、“硬盘告警状态”、“硬盘错误状态”、“硬盘即将损坏”和“硬盘损坏状态”；</w:t>
            </w:r>
          </w:p>
          <w:p>
            <w:pPr>
              <w:spacing w:line="360" w:lineRule="exact"/>
              <w:textAlignment w:val="top"/>
              <w:rPr>
                <w:rFonts w:ascii="宋体" w:hAnsi="宋体" w:cs="宋体"/>
                <w:color w:val="auto"/>
              </w:rPr>
            </w:pPr>
            <w:r>
              <w:rPr>
                <w:rFonts w:hint="eastAsia" w:ascii="宋体" w:hAnsi="宋体" w:cs="宋体"/>
                <w:color w:val="auto"/>
              </w:rPr>
              <w:t>18.支持纠删码技术。最多可以支持8个盘掉线或者损坏，数据仍然有效，保留的硬盘中的数据可正常读出，且新数据可正常写入.创建RAID后即为同步完成状态；</w:t>
            </w:r>
          </w:p>
          <w:p>
            <w:pPr>
              <w:spacing w:line="360" w:lineRule="exact"/>
              <w:textAlignment w:val="top"/>
              <w:rPr>
                <w:rFonts w:ascii="宋体" w:hAnsi="宋体" w:cs="宋体"/>
                <w:color w:val="000000"/>
              </w:rPr>
            </w:pPr>
            <w:r>
              <w:rPr>
                <w:rFonts w:hint="eastAsia" w:ascii="宋体" w:hAnsi="宋体" w:cs="宋体"/>
              </w:rPr>
              <w:t>▲19.客户端可一键导出设备日志（提供公安部有效检测报告复印件加盖原厂公章或投标专用章）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729"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硬盘</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both"/>
              <w:textAlignment w:val="top"/>
              <w:rPr>
                <w:rFonts w:ascii="宋体" w:hAnsi="宋体" w:cs="宋体"/>
                <w:color w:val="000000"/>
              </w:rPr>
            </w:pPr>
            <w:r>
              <w:rPr>
                <w:rFonts w:hint="eastAsia" w:ascii="宋体" w:hAnsi="宋体" w:cs="宋体"/>
                <w:color w:val="000000"/>
              </w:rPr>
              <w:t>6000G；7200RPM；256MB；SATA</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48</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万兆交换机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24个1G/10G SFP+光接口，2个40G QSFP+光接口，1个console口，1个usb接口，1个带外管理网口；2个业务扩展槽，2个电源模块槽位，2个风扇模块槽位，交换容量2.56Tbps，包转发率720Mpps，1U高度，19英寸宽，工作温度：0℃～45℃，支持交直流供电，满负荷功耗183W；支持RIP/OSPF/BGP/IS-IS/VRRP，IPv6，VLAN，流量控制，ACL，QoS，端口镜像，环网RRPP/ERPS</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千兆交换机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48口千兆二层交换机，机架式，48个千兆电口，4个万兆SFP+光口，支持通过console口管理。交换容量256Gbps，包转发率132Mpps，1U高度，19英寸宽，工作温度：0℃～45℃，满负荷功耗22W。支持VLAN,流量控制，ACL，QOS，环网RRPP</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一体化机柜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三连柜（动力柜+IT柜+IT柜），带风冷型机架式空调，UPS容量10KVA，后备时间1小时，含动环监控系统，可用空间106U</w:t>
            </w:r>
          </w:p>
          <w:p>
            <w:pPr>
              <w:spacing w:line="360" w:lineRule="exact"/>
              <w:textAlignment w:val="center"/>
              <w:rPr>
                <w:rFonts w:ascii="宋体" w:hAnsi="宋体" w:cs="宋体"/>
                <w:color w:val="000000"/>
              </w:rPr>
            </w:pPr>
            <w:r>
              <w:rPr>
                <w:rFonts w:hint="eastAsia" w:ascii="宋体" w:hAnsi="宋体" w:cs="宋体"/>
                <w:color w:val="000000"/>
              </w:rPr>
              <w:t>前门玻璃后门钣金，单柜尺寸W*D*H(mm)1800*1400*2000</w:t>
            </w:r>
          </w:p>
          <w:p>
            <w:pPr>
              <w:spacing w:line="360" w:lineRule="exact"/>
              <w:textAlignment w:val="center"/>
              <w:rPr>
                <w:rFonts w:ascii="宋体" w:hAnsi="宋体" w:cs="宋体"/>
                <w:color w:val="000000"/>
              </w:rPr>
            </w:pPr>
            <w:r>
              <w:rPr>
                <w:rFonts w:hint="eastAsia" w:ascii="宋体" w:hAnsi="宋体" w:cs="宋体"/>
                <w:color w:val="000000"/>
              </w:rPr>
              <w:t>1.UPS</w:t>
            </w:r>
          </w:p>
          <w:p>
            <w:pPr>
              <w:spacing w:line="360" w:lineRule="exact"/>
              <w:textAlignment w:val="center"/>
              <w:rPr>
                <w:rFonts w:ascii="宋体" w:hAnsi="宋体" w:cs="宋体"/>
                <w:color w:val="000000"/>
              </w:rPr>
            </w:pPr>
            <w:r>
              <w:rPr>
                <w:rFonts w:hint="eastAsia" w:ascii="宋体" w:hAnsi="宋体" w:cs="宋体"/>
                <w:color w:val="000000"/>
              </w:rPr>
              <w:t>UPS容量 10KVA/10KW</w:t>
            </w:r>
          </w:p>
          <w:p>
            <w:pPr>
              <w:spacing w:line="360" w:lineRule="exact"/>
              <w:textAlignment w:val="center"/>
              <w:rPr>
                <w:rFonts w:ascii="宋体" w:hAnsi="宋体" w:cs="宋体"/>
                <w:color w:val="000000"/>
              </w:rPr>
            </w:pPr>
            <w:r>
              <w:rPr>
                <w:rFonts w:hint="eastAsia" w:ascii="宋体" w:hAnsi="宋体" w:cs="宋体"/>
                <w:color w:val="000000"/>
              </w:rPr>
              <w:t xml:space="preserve">后备时间 1小时 </w:t>
            </w:r>
          </w:p>
          <w:p>
            <w:pPr>
              <w:spacing w:line="360" w:lineRule="exact"/>
              <w:textAlignment w:val="center"/>
              <w:rPr>
                <w:rFonts w:ascii="宋体" w:hAnsi="宋体" w:cs="宋体"/>
                <w:color w:val="000000"/>
              </w:rPr>
            </w:pPr>
            <w:r>
              <w:rPr>
                <w:rFonts w:hint="eastAsia" w:ascii="宋体" w:hAnsi="宋体" w:cs="宋体"/>
                <w:color w:val="000000"/>
              </w:rPr>
              <w:t>电池配置方式65AH/20节</w:t>
            </w:r>
          </w:p>
          <w:p>
            <w:pPr>
              <w:spacing w:line="360" w:lineRule="exact"/>
              <w:textAlignment w:val="center"/>
              <w:rPr>
                <w:rFonts w:ascii="宋体" w:hAnsi="宋体" w:cs="宋体"/>
                <w:color w:val="000000"/>
              </w:rPr>
            </w:pPr>
            <w:r>
              <w:rPr>
                <w:rFonts w:hint="eastAsia" w:ascii="宋体" w:hAnsi="宋体" w:cs="宋体"/>
                <w:color w:val="000000"/>
              </w:rPr>
              <w:t>输入电压220/230/240Vac,50/60Hz,1Ph+N+PE</w:t>
            </w:r>
          </w:p>
          <w:p>
            <w:pPr>
              <w:spacing w:line="360" w:lineRule="exact"/>
              <w:textAlignment w:val="center"/>
              <w:rPr>
                <w:rFonts w:ascii="宋体" w:hAnsi="宋体" w:cs="宋体"/>
                <w:color w:val="000000"/>
              </w:rPr>
            </w:pPr>
            <w:r>
              <w:rPr>
                <w:rFonts w:hint="eastAsia" w:ascii="宋体" w:hAnsi="宋体" w:cs="宋体"/>
                <w:color w:val="000000"/>
              </w:rPr>
              <w:t>输出电压范围220（1±2%）Vac</w:t>
            </w:r>
          </w:p>
          <w:p>
            <w:pPr>
              <w:spacing w:line="360" w:lineRule="exact"/>
              <w:textAlignment w:val="center"/>
              <w:rPr>
                <w:rFonts w:ascii="宋体" w:hAnsi="宋体" w:cs="宋体"/>
                <w:color w:val="000000"/>
              </w:rPr>
            </w:pPr>
            <w:r>
              <w:rPr>
                <w:rFonts w:hint="eastAsia" w:ascii="宋体" w:hAnsi="宋体" w:cs="宋体"/>
                <w:color w:val="000000"/>
              </w:rPr>
              <w:t>输出频率范围市电模式：与输入同步；当市电频率超出最大±10%（可设置±1%、±2%、±4%、±5%、）时，输出频率为50/60（±0.1）</w:t>
            </w:r>
          </w:p>
          <w:p>
            <w:pPr>
              <w:spacing w:line="360" w:lineRule="exact"/>
              <w:textAlignment w:val="center"/>
              <w:rPr>
                <w:rFonts w:ascii="宋体" w:hAnsi="宋体" w:cs="宋体"/>
                <w:color w:val="000000"/>
              </w:rPr>
            </w:pPr>
            <w:r>
              <w:rPr>
                <w:rFonts w:hint="eastAsia" w:ascii="宋体" w:hAnsi="宋体" w:cs="宋体"/>
                <w:color w:val="000000"/>
              </w:rPr>
              <w:t>电池模式：50/60（±0.1）</w:t>
            </w:r>
          </w:p>
          <w:p>
            <w:pPr>
              <w:spacing w:line="360" w:lineRule="exact"/>
              <w:textAlignment w:val="center"/>
              <w:rPr>
                <w:rFonts w:ascii="宋体" w:hAnsi="宋体" w:cs="宋体"/>
                <w:color w:val="000000"/>
              </w:rPr>
            </w:pPr>
            <w:r>
              <w:rPr>
                <w:rFonts w:hint="eastAsia" w:ascii="宋体" w:hAnsi="宋体" w:cs="宋体"/>
                <w:color w:val="000000"/>
              </w:rPr>
              <w:t>输出功率因数1.0</w:t>
            </w:r>
          </w:p>
          <w:p>
            <w:pPr>
              <w:spacing w:line="360" w:lineRule="exact"/>
              <w:textAlignment w:val="center"/>
              <w:rPr>
                <w:rFonts w:ascii="宋体" w:hAnsi="宋体" w:cs="宋体"/>
                <w:color w:val="000000"/>
              </w:rPr>
            </w:pPr>
            <w:r>
              <w:rPr>
                <w:rFonts w:hint="eastAsia" w:ascii="宋体" w:hAnsi="宋体" w:cs="宋体"/>
                <w:color w:val="000000"/>
              </w:rPr>
              <w:t>逆变过载能力≤110% 60min，≤125% 10min，≤150% 1min，＞150%立即转旁路</w:t>
            </w:r>
          </w:p>
          <w:p>
            <w:pPr>
              <w:spacing w:line="360" w:lineRule="exact"/>
              <w:textAlignment w:val="center"/>
              <w:rPr>
                <w:rFonts w:ascii="宋体" w:hAnsi="宋体" w:cs="宋体"/>
                <w:color w:val="000000"/>
              </w:rPr>
            </w:pPr>
            <w:r>
              <w:rPr>
                <w:rFonts w:hint="eastAsia" w:ascii="宋体" w:hAnsi="宋体" w:cs="宋体"/>
                <w:color w:val="000000"/>
              </w:rPr>
              <w:t>整机效率≥95%</w:t>
            </w:r>
          </w:p>
          <w:p>
            <w:pPr>
              <w:spacing w:line="360" w:lineRule="exact"/>
              <w:textAlignment w:val="center"/>
              <w:rPr>
                <w:rFonts w:ascii="宋体" w:hAnsi="宋体" w:cs="宋体"/>
                <w:color w:val="000000"/>
              </w:rPr>
            </w:pPr>
            <w:r>
              <w:rPr>
                <w:rFonts w:hint="eastAsia" w:ascii="宋体" w:hAnsi="宋体" w:cs="宋体"/>
                <w:color w:val="000000"/>
              </w:rPr>
              <w:t>市电电池转换时间0ms</w:t>
            </w:r>
          </w:p>
          <w:p>
            <w:pPr>
              <w:spacing w:line="360" w:lineRule="exact"/>
              <w:textAlignment w:val="center"/>
              <w:rPr>
                <w:rFonts w:ascii="宋体" w:hAnsi="宋体" w:cs="宋体"/>
                <w:color w:val="000000"/>
              </w:rPr>
            </w:pPr>
            <w:r>
              <w:rPr>
                <w:rFonts w:hint="eastAsia" w:ascii="宋体" w:hAnsi="宋体" w:cs="宋体"/>
                <w:color w:val="000000"/>
              </w:rPr>
              <w:t>旁路逆变转换时间＜4ms</w:t>
            </w:r>
          </w:p>
          <w:p>
            <w:pPr>
              <w:spacing w:line="360" w:lineRule="exact"/>
              <w:textAlignment w:val="center"/>
              <w:rPr>
                <w:rFonts w:ascii="宋体" w:hAnsi="宋体" w:cs="宋体"/>
                <w:color w:val="000000"/>
              </w:rPr>
            </w:pPr>
            <w:r>
              <w:rPr>
                <w:rFonts w:hint="eastAsia" w:ascii="宋体" w:hAnsi="宋体" w:cs="宋体"/>
                <w:color w:val="000000"/>
              </w:rPr>
              <w:t>2.空调</w:t>
            </w:r>
          </w:p>
          <w:p>
            <w:pPr>
              <w:spacing w:line="360" w:lineRule="exact"/>
              <w:textAlignment w:val="center"/>
              <w:rPr>
                <w:rFonts w:ascii="宋体" w:hAnsi="宋体" w:cs="宋体"/>
                <w:color w:val="000000"/>
              </w:rPr>
            </w:pPr>
            <w:r>
              <w:rPr>
                <w:rFonts w:hint="eastAsia" w:ascii="宋体" w:hAnsi="宋体" w:cs="宋体"/>
                <w:color w:val="000000"/>
              </w:rPr>
              <w:t>风冷型机架式空调，有空调外机</w:t>
            </w:r>
          </w:p>
          <w:p>
            <w:pPr>
              <w:spacing w:line="360" w:lineRule="exact"/>
              <w:textAlignment w:val="center"/>
              <w:rPr>
                <w:rFonts w:ascii="宋体" w:hAnsi="宋体" w:cs="宋体"/>
                <w:color w:val="000000"/>
              </w:rPr>
            </w:pPr>
            <w:r>
              <w:rPr>
                <w:rFonts w:hint="eastAsia" w:ascii="宋体" w:hAnsi="宋体" w:cs="宋体"/>
                <w:color w:val="000000"/>
              </w:rPr>
              <w:t>送风方式前送风，后回风，全密闭</w:t>
            </w:r>
          </w:p>
          <w:p>
            <w:pPr>
              <w:spacing w:line="360" w:lineRule="exact"/>
              <w:textAlignment w:val="center"/>
              <w:rPr>
                <w:rFonts w:ascii="宋体" w:hAnsi="宋体" w:cs="宋体"/>
                <w:color w:val="000000"/>
              </w:rPr>
            </w:pPr>
            <w:r>
              <w:rPr>
                <w:rFonts w:hint="eastAsia" w:ascii="宋体" w:hAnsi="宋体" w:cs="宋体"/>
                <w:color w:val="000000"/>
              </w:rPr>
              <w:t>总制冷量8.6KW</w:t>
            </w:r>
          </w:p>
          <w:p>
            <w:pPr>
              <w:spacing w:line="360" w:lineRule="exact"/>
              <w:textAlignment w:val="center"/>
              <w:rPr>
                <w:rFonts w:ascii="宋体" w:hAnsi="宋体" w:cs="宋体"/>
                <w:color w:val="000000"/>
              </w:rPr>
            </w:pPr>
            <w:r>
              <w:rPr>
                <w:rFonts w:hint="eastAsia" w:ascii="宋体" w:hAnsi="宋体" w:cs="宋体"/>
                <w:color w:val="000000"/>
              </w:rPr>
              <w:t>3.监控</w:t>
            </w:r>
          </w:p>
          <w:p>
            <w:pPr>
              <w:spacing w:line="360" w:lineRule="exact"/>
              <w:textAlignment w:val="center"/>
              <w:rPr>
                <w:rFonts w:ascii="宋体" w:hAnsi="宋体" w:cs="宋体"/>
                <w:color w:val="000000"/>
              </w:rPr>
            </w:pPr>
            <w:r>
              <w:rPr>
                <w:rFonts w:hint="eastAsia" w:ascii="宋体" w:hAnsi="宋体" w:cs="宋体"/>
                <w:color w:val="000000"/>
              </w:rPr>
              <w:t>报警方式：短信报警</w:t>
            </w:r>
          </w:p>
          <w:p>
            <w:pPr>
              <w:spacing w:line="360" w:lineRule="exact"/>
              <w:textAlignment w:val="center"/>
              <w:rPr>
                <w:rFonts w:ascii="宋体" w:hAnsi="宋体" w:cs="宋体"/>
                <w:color w:val="000000"/>
              </w:rPr>
            </w:pPr>
            <w:r>
              <w:rPr>
                <w:rFonts w:hint="eastAsia" w:ascii="宋体" w:hAnsi="宋体" w:cs="宋体"/>
                <w:color w:val="000000"/>
              </w:rPr>
              <w:t>访问界面远程web访问、本地13.3英寸触摸屏</w:t>
            </w:r>
          </w:p>
          <w:p>
            <w:pPr>
              <w:spacing w:line="360" w:lineRule="exact"/>
              <w:textAlignment w:val="center"/>
              <w:rPr>
                <w:rFonts w:ascii="宋体" w:hAnsi="宋体" w:cs="宋体"/>
                <w:color w:val="000000"/>
              </w:rPr>
            </w:pPr>
            <w:r>
              <w:rPr>
                <w:rFonts w:hint="eastAsia" w:ascii="宋体" w:hAnsi="宋体" w:cs="宋体"/>
                <w:color w:val="000000"/>
              </w:rPr>
              <w:t>功能模块集中管理（UPS/空调/配电等）、报警管理、环境管理（温湿度、烟感、漏水检测）</w:t>
            </w:r>
          </w:p>
          <w:p>
            <w:pPr>
              <w:spacing w:line="360" w:lineRule="exact"/>
              <w:textAlignment w:val="center"/>
              <w:rPr>
                <w:rFonts w:ascii="宋体" w:hAnsi="宋体" w:cs="宋体"/>
                <w:color w:val="000000"/>
              </w:rPr>
            </w:pPr>
            <w:r>
              <w:rPr>
                <w:rFonts w:hint="eastAsia" w:ascii="宋体" w:hAnsi="宋体" w:cs="宋体"/>
                <w:color w:val="000000"/>
              </w:rPr>
              <w:t>4.配件：每个动力柜含2个PDU（横向安装，单路16A输入/10A国标6口输出）、每个IT柜含2个PDU（垂直安装，单路32A输入/输出16A国标3口 +10A万用3个+ 10A国标10口）、1个托盘、1个理线架、动力柜满配盲板、IT柜标配20U盲板、浮动螺丝螺母、每台空调含5m铜管</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核心交换机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1.交换容量≥256Tbps；</w:t>
            </w:r>
          </w:p>
          <w:p>
            <w:pPr>
              <w:spacing w:line="360" w:lineRule="exact"/>
              <w:textAlignment w:val="center"/>
              <w:rPr>
                <w:rFonts w:ascii="宋体" w:hAnsi="宋体" w:cs="宋体"/>
                <w:color w:val="000000"/>
              </w:rPr>
            </w:pPr>
            <w:r>
              <w:rPr>
                <w:rFonts w:hint="eastAsia" w:ascii="宋体" w:hAnsi="宋体" w:cs="宋体"/>
                <w:color w:val="000000"/>
              </w:rPr>
              <w:t>2.转发性能≥67500Mpps；</w:t>
            </w:r>
          </w:p>
          <w:p>
            <w:pPr>
              <w:spacing w:line="360" w:lineRule="exact"/>
              <w:textAlignment w:val="center"/>
              <w:rPr>
                <w:rFonts w:ascii="宋体" w:hAnsi="宋体" w:cs="宋体"/>
                <w:color w:val="000000"/>
              </w:rPr>
            </w:pPr>
            <w:r>
              <w:rPr>
                <w:rFonts w:hint="eastAsia" w:ascii="宋体" w:hAnsi="宋体" w:cs="宋体"/>
                <w:color w:val="000000"/>
              </w:rPr>
              <w:t>3.支持业务插槽数≥10、主控引擎模块≥2，电源模块≥6，交换网板≥1，支持电源和主控引擎冗余；</w:t>
            </w:r>
          </w:p>
          <w:p>
            <w:pPr>
              <w:spacing w:line="360" w:lineRule="exact"/>
              <w:textAlignment w:val="center"/>
              <w:rPr>
                <w:rFonts w:ascii="宋体" w:hAnsi="宋体" w:cs="宋体"/>
                <w:color w:val="000000"/>
              </w:rPr>
            </w:pPr>
            <w:r>
              <w:rPr>
                <w:rFonts w:hint="eastAsia" w:ascii="宋体" w:hAnsi="宋体" w:cs="宋体"/>
                <w:color w:val="000000"/>
              </w:rPr>
              <w:t>4.支持板卡热插拔；</w:t>
            </w:r>
          </w:p>
          <w:p>
            <w:pPr>
              <w:spacing w:line="360" w:lineRule="exact"/>
              <w:textAlignment w:val="center"/>
              <w:rPr>
                <w:rFonts w:ascii="宋体" w:hAnsi="宋体" w:cs="宋体"/>
                <w:color w:val="000000"/>
              </w:rPr>
            </w:pPr>
            <w:r>
              <w:rPr>
                <w:rFonts w:hint="eastAsia" w:ascii="宋体" w:hAnsi="宋体" w:cs="宋体"/>
                <w:color w:val="000000"/>
              </w:rPr>
              <w:t>5.单槽位线速万兆端口数≥32，线速40G端口数≥4；</w:t>
            </w:r>
          </w:p>
          <w:p>
            <w:pPr>
              <w:spacing w:line="360" w:lineRule="exact"/>
              <w:textAlignment w:val="center"/>
              <w:rPr>
                <w:rFonts w:ascii="宋体" w:hAnsi="宋体" w:cs="宋体"/>
                <w:color w:val="000000"/>
              </w:rPr>
            </w:pPr>
            <w:r>
              <w:rPr>
                <w:rFonts w:hint="eastAsia" w:ascii="宋体" w:hAnsi="宋体" w:cs="宋体"/>
                <w:color w:val="000000"/>
              </w:rPr>
              <w:t>6.聚合：支持链路聚合；</w:t>
            </w:r>
          </w:p>
          <w:p>
            <w:pPr>
              <w:spacing w:line="360" w:lineRule="exact"/>
              <w:textAlignment w:val="center"/>
              <w:rPr>
                <w:rFonts w:ascii="宋体" w:hAnsi="宋体" w:cs="宋体"/>
                <w:color w:val="000000"/>
              </w:rPr>
            </w:pPr>
            <w:r>
              <w:rPr>
                <w:rFonts w:hint="eastAsia" w:ascii="宋体" w:hAnsi="宋体" w:cs="宋体"/>
                <w:color w:val="000000"/>
              </w:rPr>
              <w:t>7.IPv6路由功能：支持OSPFv3、BGP4+；</w:t>
            </w:r>
          </w:p>
          <w:p>
            <w:pPr>
              <w:spacing w:line="360" w:lineRule="exact"/>
              <w:textAlignment w:val="center"/>
              <w:rPr>
                <w:rFonts w:ascii="宋体" w:hAnsi="宋体" w:cs="宋体"/>
                <w:color w:val="000000"/>
              </w:rPr>
            </w:pPr>
            <w:r>
              <w:rPr>
                <w:rFonts w:hint="eastAsia" w:ascii="宋体" w:hAnsi="宋体" w:cs="宋体"/>
                <w:color w:val="000000"/>
              </w:rPr>
              <w:t>8.网管：支持SNMP V1/V2/V3，支持通过telnet方式进行配置和管理，支持用户的分级分权控制，支持用户访问控制；</w:t>
            </w:r>
          </w:p>
          <w:p>
            <w:pPr>
              <w:spacing w:line="360" w:lineRule="exact"/>
              <w:textAlignment w:val="center"/>
              <w:rPr>
                <w:rFonts w:ascii="宋体" w:hAnsi="宋体" w:cs="宋体"/>
                <w:color w:val="000000"/>
              </w:rPr>
            </w:pPr>
            <w:r>
              <w:rPr>
                <w:rFonts w:hint="eastAsia" w:ascii="宋体" w:hAnsi="宋体" w:cs="宋体"/>
                <w:color w:val="000000"/>
              </w:rPr>
              <w:t>9.具备16端口万兆以太网光接口；</w:t>
            </w:r>
          </w:p>
          <w:p>
            <w:pPr>
              <w:spacing w:line="360" w:lineRule="exact"/>
              <w:textAlignment w:val="center"/>
              <w:rPr>
                <w:rFonts w:ascii="宋体" w:hAnsi="宋体" w:cs="宋体"/>
                <w:color w:val="000000"/>
              </w:rPr>
            </w:pPr>
            <w:r>
              <w:rPr>
                <w:rFonts w:hint="eastAsia" w:ascii="宋体" w:hAnsi="宋体" w:cs="宋体"/>
                <w:color w:val="000000"/>
              </w:rPr>
              <w:t>10.具备24千兆电口，20千兆SFP光口，4千兆/万兆SFP+光口；</w:t>
            </w:r>
          </w:p>
          <w:p>
            <w:pPr>
              <w:spacing w:line="360" w:lineRule="exact"/>
              <w:textAlignment w:val="center"/>
              <w:rPr>
                <w:rFonts w:ascii="宋体" w:hAnsi="宋体" w:cs="宋体"/>
                <w:color w:val="000000"/>
              </w:rPr>
            </w:pPr>
            <w:r>
              <w:rPr>
                <w:rFonts w:hint="eastAsia" w:ascii="宋体" w:hAnsi="宋体" w:cs="宋体"/>
                <w:color w:val="000000"/>
              </w:rPr>
              <w:t>11.具备1200W交流电源模块，具备双主控单元。</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50KVA 插框式UPS</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1.UPS类型应为智能容错型模块化UPS，主机采用三进三出，模块化设计，实现模块化冗余，最大可扩充能力不低于60KVA，可容纳不低于3个模块，单模块功率不低于20KVA。</w:t>
            </w:r>
          </w:p>
          <w:p>
            <w:pPr>
              <w:spacing w:line="360" w:lineRule="exact"/>
              <w:textAlignment w:val="center"/>
              <w:rPr>
                <w:rFonts w:ascii="宋体" w:hAnsi="宋体" w:cs="宋体"/>
                <w:color w:val="auto"/>
              </w:rPr>
            </w:pPr>
            <w:r>
              <w:rPr>
                <w:rFonts w:hint="eastAsia" w:ascii="宋体" w:hAnsi="宋体" w:cs="宋体"/>
                <w:color w:val="auto"/>
              </w:rPr>
              <w:t>2.功率模块为集中控制，各模块间应满足均流控制，投标产品的模块与控制总线间需满足不低于三总线的可靠型架构设计。</w:t>
            </w:r>
          </w:p>
          <w:p>
            <w:pPr>
              <w:spacing w:line="360" w:lineRule="exact"/>
              <w:textAlignment w:val="center"/>
              <w:rPr>
                <w:rFonts w:ascii="宋体" w:hAnsi="宋体" w:cs="宋体"/>
                <w:color w:val="auto"/>
              </w:rPr>
            </w:pPr>
            <w:r>
              <w:rPr>
                <w:rFonts w:hint="eastAsia" w:ascii="宋体" w:hAnsi="宋体" w:cs="宋体"/>
                <w:color w:val="auto"/>
              </w:rPr>
              <w:t xml:space="preserve">3.采用集中旁路供电，禁止使用分散式旁路供电。 </w:t>
            </w:r>
          </w:p>
          <w:p>
            <w:pPr>
              <w:spacing w:line="360" w:lineRule="exact"/>
              <w:textAlignment w:val="center"/>
              <w:rPr>
                <w:rFonts w:ascii="宋体" w:hAnsi="宋体" w:cs="宋体"/>
                <w:color w:val="auto"/>
              </w:rPr>
            </w:pPr>
            <w:r>
              <w:rPr>
                <w:rFonts w:hint="eastAsia" w:ascii="宋体" w:hAnsi="宋体" w:cs="宋体"/>
                <w:color w:val="auto"/>
              </w:rPr>
              <w:t>4.投标产品具有独立控制系统，面板须为LCD 全触摸液晶显示屏，中文英文可切换，且不小于7英寸。</w:t>
            </w:r>
          </w:p>
          <w:p>
            <w:pPr>
              <w:spacing w:line="360" w:lineRule="exact"/>
              <w:textAlignment w:val="center"/>
              <w:rPr>
                <w:rFonts w:ascii="宋体" w:hAnsi="宋体" w:cs="宋体"/>
                <w:color w:val="auto"/>
              </w:rPr>
            </w:pPr>
            <w:r>
              <w:rPr>
                <w:rFonts w:hint="eastAsia" w:ascii="宋体" w:hAnsi="宋体" w:cs="宋体"/>
                <w:color w:val="auto"/>
              </w:rPr>
              <w:t>5.功率模块可在线热插拔，方便维护人员掌握模块运行状态。</w:t>
            </w:r>
          </w:p>
          <w:p>
            <w:pPr>
              <w:spacing w:line="360" w:lineRule="exact"/>
              <w:textAlignment w:val="center"/>
              <w:rPr>
                <w:rFonts w:ascii="宋体" w:hAnsi="宋体" w:cs="宋体"/>
                <w:color w:val="auto"/>
              </w:rPr>
            </w:pPr>
            <w:r>
              <w:rPr>
                <w:rFonts w:hint="eastAsia" w:ascii="宋体" w:hAnsi="宋体" w:cs="宋体"/>
                <w:color w:val="auto"/>
              </w:rPr>
              <w:t>6.数字化环流控制技术，功率模块间环流小于3%。</w:t>
            </w:r>
          </w:p>
          <w:p>
            <w:pPr>
              <w:spacing w:line="360" w:lineRule="exact"/>
              <w:textAlignment w:val="center"/>
              <w:rPr>
                <w:rFonts w:ascii="宋体" w:hAnsi="宋体" w:cs="宋体"/>
                <w:color w:val="auto"/>
              </w:rPr>
            </w:pPr>
            <w:r>
              <w:rPr>
                <w:rFonts w:hint="eastAsia" w:ascii="宋体" w:hAnsi="宋体" w:cs="宋体"/>
                <w:color w:val="auto"/>
              </w:rPr>
              <w:t>7.功率模块散热风扇需采用容错设计，要求在单个故障情况下仍可带载50%，在两个故障情况下仍可带载30%。</w:t>
            </w:r>
          </w:p>
          <w:p>
            <w:pPr>
              <w:spacing w:line="360" w:lineRule="exact"/>
              <w:textAlignment w:val="center"/>
              <w:rPr>
                <w:rFonts w:ascii="宋体" w:hAnsi="宋体" w:cs="宋体"/>
                <w:color w:val="auto"/>
              </w:rPr>
            </w:pPr>
            <w:r>
              <w:rPr>
                <w:rFonts w:hint="eastAsia" w:ascii="宋体" w:hAnsi="宋体" w:cs="宋体"/>
                <w:color w:val="auto"/>
              </w:rPr>
              <w:t>8.所有电路板均需要采用三防工艺。</w:t>
            </w:r>
          </w:p>
          <w:p>
            <w:pPr>
              <w:spacing w:line="360" w:lineRule="exact"/>
              <w:textAlignment w:val="center"/>
              <w:rPr>
                <w:rFonts w:ascii="宋体" w:hAnsi="宋体" w:cs="宋体"/>
                <w:color w:val="auto"/>
              </w:rPr>
            </w:pPr>
            <w:r>
              <w:rPr>
                <w:rFonts w:hint="eastAsia" w:ascii="宋体" w:hAnsi="宋体" w:cs="宋体"/>
                <w:color w:val="auto"/>
              </w:rPr>
              <w:t xml:space="preserve">9.系统主机之间可以直接并机运行。    </w:t>
            </w:r>
          </w:p>
          <w:p>
            <w:pPr>
              <w:spacing w:line="360" w:lineRule="exact"/>
              <w:textAlignment w:val="center"/>
              <w:rPr>
                <w:rFonts w:ascii="宋体" w:hAnsi="宋体" w:cs="宋体"/>
                <w:color w:val="auto"/>
              </w:rPr>
            </w:pPr>
            <w:r>
              <w:rPr>
                <w:rFonts w:hint="eastAsia" w:ascii="宋体" w:hAnsi="宋体" w:cs="宋体"/>
                <w:color w:val="auto"/>
              </w:rPr>
              <w:t>10.投标产品具备蓄电池标称电压360~600VDC（30~50节12V）可调节功能，以提高电源系统供电安全性，减少后期设备维护成本。</w:t>
            </w:r>
          </w:p>
          <w:p>
            <w:pPr>
              <w:spacing w:line="360" w:lineRule="exact"/>
              <w:textAlignment w:val="center"/>
              <w:rPr>
                <w:rFonts w:ascii="宋体" w:hAnsi="宋体" w:cs="宋体"/>
                <w:color w:val="auto"/>
              </w:rPr>
            </w:pPr>
            <w:r>
              <w:rPr>
                <w:rFonts w:hint="eastAsia" w:ascii="宋体" w:hAnsi="宋体" w:cs="宋体"/>
                <w:color w:val="auto"/>
              </w:rPr>
              <w:t>11.电池连接方式：要求电池通过独立的充电和放电电路与母线连接，杜绝电池直接挂母线方式。</w:t>
            </w:r>
          </w:p>
          <w:p>
            <w:pPr>
              <w:spacing w:line="360" w:lineRule="exact"/>
              <w:textAlignment w:val="center"/>
              <w:rPr>
                <w:rFonts w:ascii="宋体" w:hAnsi="宋体" w:cs="宋体"/>
                <w:color w:val="auto"/>
              </w:rPr>
            </w:pPr>
            <w:r>
              <w:rPr>
                <w:rFonts w:hint="eastAsia" w:ascii="宋体" w:hAnsi="宋体" w:cs="宋体"/>
                <w:color w:val="auto"/>
              </w:rPr>
              <w:t>12.每个功率模块具有独立的充电器，保证电池组的可靠充电，并可进行充电功率1～20%的可调设置。</w:t>
            </w:r>
          </w:p>
          <w:p>
            <w:pPr>
              <w:spacing w:line="360" w:lineRule="exact"/>
              <w:textAlignment w:val="center"/>
              <w:rPr>
                <w:rFonts w:ascii="宋体" w:hAnsi="宋体" w:cs="宋体"/>
                <w:color w:val="auto"/>
              </w:rPr>
            </w:pPr>
            <w:r>
              <w:rPr>
                <w:rFonts w:hint="eastAsia" w:ascii="宋体" w:hAnsi="宋体" w:cs="宋体"/>
                <w:color w:val="auto"/>
              </w:rPr>
              <w:t>13.所投UPS产品具有电池组智能管理功能。</w:t>
            </w:r>
          </w:p>
          <w:p>
            <w:pPr>
              <w:spacing w:line="360" w:lineRule="exact"/>
              <w:textAlignment w:val="center"/>
              <w:rPr>
                <w:rFonts w:ascii="宋体" w:hAnsi="宋体" w:cs="宋体"/>
                <w:color w:val="auto"/>
              </w:rPr>
            </w:pPr>
            <w:r>
              <w:rPr>
                <w:rFonts w:hint="eastAsia" w:ascii="宋体" w:hAnsi="宋体" w:cs="宋体"/>
                <w:color w:val="auto"/>
              </w:rPr>
              <w:t>14.所投UPS为国内外知名品牌；</w:t>
            </w:r>
          </w:p>
          <w:p>
            <w:pPr>
              <w:spacing w:line="360" w:lineRule="exact"/>
              <w:textAlignment w:val="center"/>
              <w:rPr>
                <w:rFonts w:ascii="宋体" w:hAnsi="宋体" w:cs="宋体"/>
                <w:color w:val="auto"/>
              </w:rPr>
            </w:pPr>
            <w:r>
              <w:rPr>
                <w:rFonts w:hint="eastAsia" w:ascii="宋体" w:hAnsi="宋体" w:cs="宋体"/>
                <w:color w:val="auto"/>
              </w:rPr>
              <w:t>15.需提供《制造商授权书》原件以及制造商出具不低于五年质保的《售后服务承诺函》原件；</w:t>
            </w:r>
          </w:p>
          <w:p>
            <w:pPr>
              <w:spacing w:line="360" w:lineRule="exact"/>
              <w:textAlignment w:val="center"/>
              <w:rPr>
                <w:rFonts w:ascii="宋体" w:hAnsi="宋体" w:cs="宋体"/>
                <w:color w:val="auto"/>
              </w:rPr>
            </w:pPr>
            <w:r>
              <w:rPr>
                <w:rFonts w:hint="eastAsia" w:ascii="宋体" w:hAnsi="宋体" w:cs="宋体"/>
                <w:color w:val="auto"/>
              </w:rPr>
              <w:t>16.产品技术参数</w:t>
            </w:r>
          </w:p>
          <w:p>
            <w:pPr>
              <w:spacing w:line="360" w:lineRule="exact"/>
              <w:textAlignment w:val="center"/>
              <w:rPr>
                <w:rFonts w:ascii="宋体" w:hAnsi="宋体" w:cs="宋体"/>
                <w:color w:val="auto"/>
              </w:rPr>
            </w:pPr>
            <w:r>
              <w:rPr>
                <w:rFonts w:hint="eastAsia" w:ascii="宋体" w:hAnsi="宋体" w:cs="宋体"/>
                <w:color w:val="auto"/>
              </w:rPr>
              <w:t>17.主路输入</w:t>
            </w:r>
          </w:p>
          <w:p>
            <w:pPr>
              <w:spacing w:line="360" w:lineRule="exact"/>
              <w:textAlignment w:val="center"/>
              <w:rPr>
                <w:rFonts w:ascii="宋体" w:hAnsi="宋体" w:cs="宋体"/>
                <w:color w:val="auto"/>
              </w:rPr>
            </w:pPr>
            <w:r>
              <w:rPr>
                <w:rFonts w:hint="eastAsia" w:ascii="宋体" w:hAnsi="宋体" w:cs="宋体"/>
                <w:color w:val="auto"/>
              </w:rPr>
              <w:t>输入电压范围 285～475Vac</w:t>
            </w:r>
          </w:p>
          <w:p>
            <w:pPr>
              <w:spacing w:line="360" w:lineRule="exact"/>
              <w:textAlignment w:val="center"/>
              <w:rPr>
                <w:rFonts w:ascii="宋体" w:hAnsi="宋体" w:cs="宋体"/>
                <w:color w:val="auto"/>
              </w:rPr>
            </w:pPr>
            <w:r>
              <w:rPr>
                <w:rFonts w:hint="eastAsia" w:ascii="宋体" w:hAnsi="宋体" w:cs="宋体"/>
                <w:color w:val="auto"/>
              </w:rPr>
              <w:t>输入频率范围 40Hz～70Hz</w:t>
            </w:r>
          </w:p>
          <w:p>
            <w:pPr>
              <w:spacing w:line="360" w:lineRule="exact"/>
              <w:textAlignment w:val="center"/>
              <w:rPr>
                <w:rFonts w:ascii="宋体" w:hAnsi="宋体" w:cs="宋体"/>
                <w:color w:val="auto"/>
              </w:rPr>
            </w:pPr>
            <w:r>
              <w:rPr>
                <w:rFonts w:hint="eastAsia" w:ascii="宋体" w:hAnsi="宋体" w:cs="宋体"/>
                <w:color w:val="auto"/>
              </w:rPr>
              <w:t>100%非线性负载输入功率因数 ＞0.999</w:t>
            </w:r>
          </w:p>
          <w:p>
            <w:pPr>
              <w:spacing w:line="360" w:lineRule="exact"/>
              <w:textAlignment w:val="center"/>
              <w:rPr>
                <w:rFonts w:ascii="宋体" w:hAnsi="宋体" w:cs="宋体"/>
                <w:color w:val="auto"/>
              </w:rPr>
            </w:pPr>
            <w:r>
              <w:rPr>
                <w:rFonts w:hint="eastAsia" w:ascii="宋体" w:hAnsi="宋体" w:cs="宋体"/>
                <w:color w:val="auto"/>
              </w:rPr>
              <w:t>输入总谐波成分（THDi) ＜2.5% （100%非线性负载）</w:t>
            </w:r>
          </w:p>
          <w:p>
            <w:pPr>
              <w:spacing w:line="360" w:lineRule="exact"/>
              <w:textAlignment w:val="center"/>
              <w:rPr>
                <w:rFonts w:ascii="宋体" w:hAnsi="宋体" w:cs="宋体"/>
                <w:color w:val="auto"/>
              </w:rPr>
            </w:pPr>
            <w:r>
              <w:rPr>
                <w:rFonts w:hint="eastAsia" w:ascii="宋体" w:hAnsi="宋体" w:cs="宋体"/>
                <w:color w:val="auto"/>
              </w:rPr>
              <w:t>18.输出</w:t>
            </w:r>
          </w:p>
          <w:p>
            <w:pPr>
              <w:spacing w:line="360" w:lineRule="exact"/>
              <w:textAlignment w:val="center"/>
              <w:rPr>
                <w:rFonts w:ascii="宋体" w:hAnsi="宋体" w:cs="宋体"/>
                <w:color w:val="auto"/>
              </w:rPr>
            </w:pPr>
            <w:r>
              <w:rPr>
                <w:rFonts w:hint="eastAsia" w:ascii="宋体" w:hAnsi="宋体" w:cs="宋体"/>
                <w:color w:val="auto"/>
              </w:rPr>
              <w:t>额定输出电压 380/400/415VAC  (线电压)</w:t>
            </w:r>
          </w:p>
          <w:p>
            <w:pPr>
              <w:spacing w:line="360" w:lineRule="exact"/>
              <w:textAlignment w:val="center"/>
              <w:rPr>
                <w:rFonts w:ascii="宋体" w:hAnsi="宋体" w:cs="宋体"/>
                <w:color w:val="auto"/>
              </w:rPr>
            </w:pPr>
            <w:r>
              <w:rPr>
                <w:rFonts w:hint="eastAsia" w:ascii="宋体" w:hAnsi="宋体" w:cs="宋体"/>
                <w:color w:val="auto"/>
              </w:rPr>
              <w:t>额定输出频率 50/60Hz</w:t>
            </w:r>
          </w:p>
          <w:p>
            <w:pPr>
              <w:spacing w:line="360" w:lineRule="exact"/>
              <w:textAlignment w:val="center"/>
              <w:rPr>
                <w:rFonts w:ascii="宋体" w:hAnsi="宋体" w:cs="宋体"/>
                <w:color w:val="auto"/>
              </w:rPr>
            </w:pPr>
            <w:r>
              <w:rPr>
                <w:rFonts w:hint="eastAsia" w:ascii="宋体" w:hAnsi="宋体" w:cs="宋体"/>
                <w:color w:val="auto"/>
              </w:rPr>
              <w:t xml:space="preserve">输出功率因数  1  </w:t>
            </w:r>
          </w:p>
          <w:p>
            <w:pPr>
              <w:spacing w:line="360" w:lineRule="exact"/>
              <w:textAlignment w:val="center"/>
              <w:rPr>
                <w:rFonts w:ascii="宋体" w:hAnsi="宋体" w:cs="宋体"/>
                <w:color w:val="auto"/>
              </w:rPr>
            </w:pPr>
            <w:r>
              <w:rPr>
                <w:rFonts w:hint="eastAsia" w:ascii="宋体" w:hAnsi="宋体" w:cs="宋体"/>
                <w:color w:val="auto"/>
              </w:rPr>
              <w:t>19.逆变器过载 ＜110%，1小时；125%，10分钟；150%，1分钟</w:t>
            </w:r>
          </w:p>
          <w:p>
            <w:pPr>
              <w:spacing w:line="360" w:lineRule="exact"/>
              <w:textAlignment w:val="center"/>
              <w:rPr>
                <w:rFonts w:ascii="宋体" w:hAnsi="宋体" w:cs="宋体"/>
                <w:color w:val="auto"/>
              </w:rPr>
            </w:pPr>
            <w:r>
              <w:rPr>
                <w:rFonts w:hint="eastAsia" w:ascii="宋体" w:hAnsi="宋体" w:cs="宋体"/>
                <w:color w:val="auto"/>
              </w:rPr>
              <w:t>20.电池</w:t>
            </w:r>
          </w:p>
          <w:p>
            <w:pPr>
              <w:spacing w:line="360" w:lineRule="exact"/>
              <w:textAlignment w:val="center"/>
              <w:rPr>
                <w:rFonts w:ascii="宋体" w:hAnsi="宋体" w:cs="宋体"/>
                <w:color w:val="auto"/>
              </w:rPr>
            </w:pPr>
            <w:r>
              <w:rPr>
                <w:rFonts w:hint="eastAsia" w:ascii="宋体" w:hAnsi="宋体" w:cs="宋体"/>
                <w:color w:val="auto"/>
              </w:rPr>
              <w:t>电池额定电压 360-600VDC（30-50节可调）</w:t>
            </w:r>
          </w:p>
          <w:p>
            <w:pPr>
              <w:spacing w:line="360" w:lineRule="exact"/>
              <w:textAlignment w:val="center"/>
              <w:rPr>
                <w:rFonts w:ascii="宋体" w:hAnsi="宋体" w:cs="宋体"/>
                <w:color w:val="auto"/>
              </w:rPr>
            </w:pPr>
            <w:r>
              <w:rPr>
                <w:rFonts w:hint="eastAsia" w:ascii="宋体" w:hAnsi="宋体" w:cs="宋体"/>
                <w:color w:val="auto"/>
              </w:rPr>
              <w:t>21.充电功率 20%*系统功率</w:t>
            </w:r>
          </w:p>
          <w:p>
            <w:pPr>
              <w:spacing w:line="360" w:lineRule="exact"/>
              <w:textAlignment w:val="center"/>
              <w:rPr>
                <w:rFonts w:ascii="宋体" w:hAnsi="宋体" w:cs="宋体"/>
                <w:color w:val="auto"/>
              </w:rPr>
            </w:pPr>
            <w:r>
              <w:rPr>
                <w:rFonts w:hint="eastAsia" w:ascii="宋体" w:hAnsi="宋体" w:cs="宋体"/>
                <w:color w:val="auto"/>
              </w:rPr>
              <w:t>22.整机效率 ≥95%</w:t>
            </w:r>
          </w:p>
          <w:p>
            <w:pPr>
              <w:spacing w:line="360" w:lineRule="exact"/>
              <w:textAlignment w:val="center"/>
              <w:rPr>
                <w:rFonts w:ascii="宋体" w:hAnsi="宋体" w:cs="宋体"/>
                <w:color w:val="auto"/>
              </w:rPr>
            </w:pPr>
            <w:r>
              <w:rPr>
                <w:rFonts w:hint="eastAsia" w:ascii="宋体" w:hAnsi="宋体" w:cs="宋体"/>
                <w:color w:val="auto"/>
              </w:rPr>
              <w:t>23.系统显示 LED + 7寸彩色触摸屏</w:t>
            </w:r>
          </w:p>
          <w:p>
            <w:pPr>
              <w:spacing w:line="360" w:lineRule="exact"/>
              <w:textAlignment w:val="center"/>
              <w:rPr>
                <w:rFonts w:ascii="宋体" w:hAnsi="宋体" w:cs="宋体"/>
                <w:color w:val="000000"/>
              </w:rPr>
            </w:pPr>
            <w:r>
              <w:rPr>
                <w:rFonts w:hint="eastAsia" w:ascii="宋体" w:hAnsi="宋体" w:cs="宋体"/>
                <w:color w:val="auto"/>
              </w:rPr>
              <w:t>24.接口标准：RS232 RS485 USB 可编程干接点</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模块插框，配套40-50K模块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三进三出，长效型，模块额定功率20KVA</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蓄电池</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1.12V100AH阀控式铅酸蓄电池；</w:t>
            </w:r>
          </w:p>
          <w:p>
            <w:pPr>
              <w:spacing w:line="360" w:lineRule="exact"/>
              <w:textAlignment w:val="center"/>
              <w:rPr>
                <w:rFonts w:ascii="宋体" w:hAnsi="宋体" w:cs="宋体"/>
                <w:color w:val="000000"/>
              </w:rPr>
            </w:pPr>
            <w:r>
              <w:rPr>
                <w:rFonts w:hint="eastAsia" w:ascii="宋体" w:hAnsi="宋体" w:cs="宋体"/>
                <w:color w:val="000000"/>
              </w:rPr>
              <w:t>2.防爆性能：充电过程中，遇到明火，内部不引爆，不引燃；</w:t>
            </w:r>
          </w:p>
          <w:p>
            <w:pPr>
              <w:spacing w:line="360" w:lineRule="exact"/>
              <w:textAlignment w:val="center"/>
              <w:rPr>
                <w:rFonts w:ascii="宋体" w:hAnsi="宋体" w:cs="宋体"/>
                <w:color w:val="000000"/>
              </w:rPr>
            </w:pPr>
            <w:r>
              <w:rPr>
                <w:rFonts w:hint="eastAsia" w:ascii="宋体" w:hAnsi="宋体" w:cs="宋体"/>
                <w:color w:val="000000"/>
              </w:rPr>
              <w:t>3.封口剂性能：环境温度在-30℃~+65℃之间，封口剂无裂纹与溢流现象；</w:t>
            </w:r>
          </w:p>
          <w:p>
            <w:pPr>
              <w:spacing w:line="360" w:lineRule="exact"/>
              <w:textAlignment w:val="center"/>
              <w:rPr>
                <w:rFonts w:ascii="宋体" w:hAnsi="宋体" w:cs="宋体"/>
                <w:color w:val="auto"/>
              </w:rPr>
            </w:pPr>
            <w:r>
              <w:rPr>
                <w:rFonts w:hint="eastAsia" w:ascii="宋体" w:hAnsi="宋体" w:cs="宋体"/>
                <w:color w:val="auto"/>
              </w:rPr>
              <w:t>4.再充电性能：恒压充电24小时的再充电能力因素≥93%；</w:t>
            </w:r>
          </w:p>
          <w:p>
            <w:pPr>
              <w:spacing w:line="360" w:lineRule="exact"/>
              <w:textAlignment w:val="center"/>
              <w:rPr>
                <w:rFonts w:ascii="宋体" w:hAnsi="宋体" w:cs="宋体"/>
                <w:color w:val="auto"/>
              </w:rPr>
            </w:pPr>
            <w:r>
              <w:rPr>
                <w:rFonts w:hint="eastAsia" w:ascii="宋体" w:hAnsi="宋体" w:cs="宋体"/>
                <w:color w:val="auto"/>
              </w:rPr>
              <w:t>5.容量一致性：同组蓄电池10小时率容量试验时，最大实际容量与最小实际容量差值≤2%；</w:t>
            </w:r>
          </w:p>
          <w:p>
            <w:pPr>
              <w:spacing w:line="360" w:lineRule="exact"/>
              <w:textAlignment w:val="center"/>
              <w:rPr>
                <w:rFonts w:ascii="宋体" w:hAnsi="宋体" w:cs="宋体"/>
                <w:color w:val="auto"/>
              </w:rPr>
            </w:pPr>
            <w:r>
              <w:rPr>
                <w:rFonts w:hint="eastAsia" w:ascii="宋体" w:hAnsi="宋体" w:cs="宋体"/>
                <w:color w:val="auto"/>
              </w:rPr>
              <w:t>6.密封反应效率：≥97%；</w:t>
            </w:r>
          </w:p>
          <w:p>
            <w:pPr>
              <w:spacing w:line="360" w:lineRule="exact"/>
              <w:textAlignment w:val="center"/>
              <w:rPr>
                <w:rFonts w:ascii="宋体" w:hAnsi="宋体" w:cs="宋体"/>
                <w:color w:val="000000"/>
              </w:rPr>
            </w:pPr>
            <w:r>
              <w:rPr>
                <w:rFonts w:hint="eastAsia" w:ascii="宋体" w:hAnsi="宋体" w:cs="宋体"/>
                <w:color w:val="000000"/>
              </w:rPr>
              <w:t>7.蓄电池内阻：≤7mΩ，同组蓄电池内阻偏差≤8%；</w:t>
            </w:r>
          </w:p>
          <w:p>
            <w:pPr>
              <w:spacing w:line="360" w:lineRule="exact"/>
              <w:textAlignment w:val="center"/>
              <w:rPr>
                <w:rFonts w:ascii="宋体" w:hAnsi="宋体" w:cs="宋体"/>
                <w:color w:val="000000"/>
              </w:rPr>
            </w:pPr>
            <w:r>
              <w:rPr>
                <w:rFonts w:hint="eastAsia" w:ascii="宋体" w:hAnsi="宋体" w:cs="宋体"/>
                <w:color w:val="000000"/>
              </w:rPr>
              <w:t>8.阻燃性能：符合YDT799-2010中6.4条的要求；</w:t>
            </w:r>
          </w:p>
          <w:p>
            <w:pPr>
              <w:spacing w:line="360" w:lineRule="exact"/>
              <w:textAlignment w:val="center"/>
              <w:rPr>
                <w:rFonts w:ascii="宋体" w:hAnsi="宋体" w:cs="宋体"/>
                <w:color w:val="auto"/>
              </w:rPr>
            </w:pPr>
            <w:r>
              <w:rPr>
                <w:rFonts w:hint="eastAsia" w:ascii="宋体" w:hAnsi="宋体" w:cs="宋体"/>
                <w:color w:val="auto"/>
              </w:rPr>
              <w:t>9.为保证UPS与蓄电池之间良好的兼容性及统一的售后服务，蓄电池品牌要求与主机同一品牌，拒绝贴牌或OEM电池。</w:t>
            </w:r>
          </w:p>
          <w:p>
            <w:pPr>
              <w:spacing w:line="360" w:lineRule="exact"/>
              <w:textAlignment w:val="center"/>
              <w:rPr>
                <w:rFonts w:ascii="宋体" w:hAnsi="宋体" w:cs="宋体"/>
                <w:color w:val="auto"/>
              </w:rPr>
            </w:pPr>
            <w:r>
              <w:rPr>
                <w:rFonts w:hint="eastAsia" w:ascii="宋体" w:hAnsi="宋体" w:cs="宋体"/>
                <w:color w:val="auto"/>
              </w:rPr>
              <w:t>10.蓄电池应具有先进的板栅设计，避免使用、搬运、安装不当造成的安全隐患；</w:t>
            </w:r>
          </w:p>
          <w:p>
            <w:pPr>
              <w:spacing w:line="360" w:lineRule="exact"/>
              <w:textAlignment w:val="center"/>
              <w:rPr>
                <w:rFonts w:ascii="宋体" w:hAnsi="宋体" w:cs="宋体"/>
                <w:color w:val="auto"/>
              </w:rPr>
            </w:pPr>
            <w:r>
              <w:rPr>
                <w:rFonts w:hint="eastAsia" w:ascii="宋体" w:hAnsi="宋体" w:cs="宋体"/>
                <w:color w:val="auto"/>
              </w:rPr>
              <w:t>11.所投电池需通过9级电信设备抗震性能检测；</w:t>
            </w:r>
          </w:p>
          <w:p>
            <w:pPr>
              <w:spacing w:line="360" w:lineRule="exact"/>
              <w:textAlignment w:val="center"/>
              <w:rPr>
                <w:rFonts w:ascii="宋体" w:hAnsi="宋体" w:cs="宋体"/>
                <w:color w:val="auto"/>
              </w:rPr>
            </w:pPr>
            <w:r>
              <w:rPr>
                <w:rFonts w:hint="eastAsia" w:ascii="宋体" w:hAnsi="宋体" w:cs="宋体"/>
                <w:color w:val="auto"/>
              </w:rPr>
              <w:t>12.所投电池为国内外知名品牌；</w:t>
            </w:r>
          </w:p>
          <w:p>
            <w:pPr>
              <w:spacing w:line="360" w:lineRule="exact"/>
              <w:textAlignment w:val="center"/>
              <w:rPr>
                <w:rFonts w:ascii="宋体" w:hAnsi="宋体" w:cs="宋体"/>
                <w:color w:val="auto"/>
              </w:rPr>
            </w:pPr>
            <w:r>
              <w:rPr>
                <w:rFonts w:hint="eastAsia" w:ascii="宋体" w:hAnsi="宋体" w:cs="宋体"/>
                <w:color w:val="auto"/>
              </w:rPr>
              <w:t>13.蓄电池需标配防漏液托盘，可减少运输和安装过程中对电池的直接性撞，并可容纳蓄电池在使用中的意外漏液，消除铅酸蓄电池漏液安全隐患，提升使用数据中心机房蓄电池组安全性；</w:t>
            </w:r>
          </w:p>
          <w:p>
            <w:pPr>
              <w:spacing w:line="360" w:lineRule="exact"/>
              <w:textAlignment w:val="center"/>
              <w:rPr>
                <w:rFonts w:ascii="宋体" w:hAnsi="宋体" w:cs="宋体"/>
                <w:color w:val="auto"/>
              </w:rPr>
            </w:pPr>
            <w:r>
              <w:rPr>
                <w:rFonts w:hint="eastAsia" w:ascii="宋体" w:hAnsi="宋体" w:cs="宋体"/>
                <w:color w:val="auto"/>
              </w:rPr>
              <w:t>14.为保证电池的安全运输和使用，蓄电池需具有MSDS化学品成分报告；</w:t>
            </w:r>
          </w:p>
          <w:p>
            <w:pPr>
              <w:spacing w:line="360" w:lineRule="exact"/>
              <w:textAlignment w:val="center"/>
              <w:rPr>
                <w:rFonts w:ascii="宋体" w:hAnsi="宋体" w:cs="宋体"/>
                <w:color w:val="000000"/>
              </w:rPr>
            </w:pPr>
            <w:r>
              <w:rPr>
                <w:rFonts w:hint="eastAsia" w:ascii="宋体" w:hAnsi="宋体" w:cs="宋体"/>
                <w:color w:val="auto"/>
              </w:rPr>
              <w:t>15.需提供《制造商授权书》原件以及制造商出具不低于三年质保的《售后服务承诺函》原件；</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节</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电池柜</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可安装32节12V100AH免维护铅酸蓄电池</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电池连接线缆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定制型，电池连接线缆</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网络门禁控制器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参数要求：</w:t>
            </w:r>
          </w:p>
          <w:p>
            <w:pPr>
              <w:spacing w:line="360" w:lineRule="exact"/>
              <w:textAlignment w:val="center"/>
              <w:rPr>
                <w:rFonts w:ascii="宋体" w:hAnsi="宋体" w:cs="宋体"/>
                <w:color w:val="000000"/>
              </w:rPr>
            </w:pPr>
            <w:r>
              <w:rPr>
                <w:rFonts w:hint="eastAsia" w:ascii="宋体" w:hAnsi="宋体" w:cs="宋体"/>
                <w:color w:val="000000"/>
              </w:rPr>
              <w:t xml:space="preserve">1.系统采用CS和BS混合组网架构，支持Web端登录，支持远程软硬件重启升级、维护、管理。                                                                                                                                                      </w:t>
            </w:r>
          </w:p>
          <w:p>
            <w:pPr>
              <w:spacing w:line="360" w:lineRule="exact"/>
              <w:textAlignment w:val="center"/>
              <w:rPr>
                <w:rFonts w:ascii="宋体" w:hAnsi="宋体" w:cs="宋体"/>
                <w:color w:val="000000"/>
              </w:rPr>
            </w:pPr>
            <w:r>
              <w:rPr>
                <w:rFonts w:hint="eastAsia" w:ascii="宋体" w:hAnsi="宋体" w:cs="宋体"/>
                <w:color w:val="000000"/>
              </w:rPr>
              <w:t>2.支持 TCP/IP、4G、RS485联网方式、有线与无线可自动切换 ，控制器支持百台到上千台设备组网，需满足大楼多门点的管理数量要求。</w:t>
            </w:r>
          </w:p>
          <w:p>
            <w:pPr>
              <w:spacing w:line="360" w:lineRule="exact"/>
              <w:textAlignment w:val="center"/>
              <w:rPr>
                <w:rFonts w:ascii="宋体" w:hAnsi="宋体" w:cs="宋体"/>
                <w:color w:val="000000"/>
              </w:rPr>
            </w:pPr>
            <w:r>
              <w:rPr>
                <w:rFonts w:hint="eastAsia" w:ascii="宋体" w:hAnsi="宋体" w:cs="宋体"/>
                <w:color w:val="000000"/>
              </w:rPr>
              <w:t>3.安装方式支持壁挂安装和机柜式安装，机柜式设计采用标准1U结构。</w:t>
            </w:r>
          </w:p>
          <w:p>
            <w:pPr>
              <w:spacing w:line="360" w:lineRule="exact"/>
              <w:textAlignment w:val="center"/>
              <w:rPr>
                <w:rFonts w:ascii="宋体" w:hAnsi="宋体" w:cs="宋体"/>
                <w:color w:val="000000"/>
              </w:rPr>
            </w:pPr>
            <w:r>
              <w:rPr>
                <w:rFonts w:hint="eastAsia" w:ascii="宋体" w:hAnsi="宋体" w:cs="宋体"/>
                <w:color w:val="000000"/>
              </w:rPr>
              <w:t>4.支持卡、密码、首卡、双卡、主卡/副卡、胁迫码、多卡分组、人脸/指纹识别+中心确认等开门方式。全面支持读卡器、指纹、人脸、指静脉、RS485识读设备的混合接入。</w:t>
            </w:r>
          </w:p>
          <w:p>
            <w:pPr>
              <w:spacing w:line="360" w:lineRule="exact"/>
              <w:textAlignment w:val="center"/>
              <w:rPr>
                <w:rFonts w:ascii="宋体" w:hAnsi="宋体" w:cs="宋体"/>
                <w:color w:val="000000"/>
              </w:rPr>
            </w:pPr>
            <w:r>
              <w:rPr>
                <w:rFonts w:hint="eastAsia" w:ascii="宋体" w:hAnsi="宋体" w:cs="宋体"/>
                <w:color w:val="000000"/>
              </w:rPr>
              <w:t>5.支持胁迫报警、门未关妥报警、门被外力开起报警、开门等待超时报警、黑名单报警、非法卡超次报警、短信报警转发等功能。</w:t>
            </w:r>
          </w:p>
          <w:p>
            <w:pPr>
              <w:spacing w:line="360" w:lineRule="exact"/>
              <w:textAlignment w:val="center"/>
              <w:rPr>
                <w:rFonts w:ascii="宋体" w:hAnsi="宋体" w:cs="宋体"/>
                <w:color w:val="000000"/>
              </w:rPr>
            </w:pPr>
            <w:r>
              <w:rPr>
                <w:rFonts w:hint="eastAsia" w:ascii="宋体" w:hAnsi="宋体" w:cs="宋体"/>
                <w:color w:val="000000"/>
              </w:rPr>
              <w:t>6.自动数据同步和断网断点数据补传，设备与服务器之间的数据可以自动同步，无论是设备上传状态事件信息还是服务器下载人员、权限数据等都支持网络恢复后自动补传，断点续传。</w:t>
            </w:r>
          </w:p>
          <w:p>
            <w:pPr>
              <w:spacing w:line="360" w:lineRule="exact"/>
              <w:textAlignment w:val="center"/>
              <w:rPr>
                <w:rFonts w:ascii="宋体" w:hAnsi="宋体" w:cs="宋体"/>
                <w:color w:val="000000"/>
              </w:rPr>
            </w:pPr>
            <w:r>
              <w:rPr>
                <w:rFonts w:hint="eastAsia" w:ascii="宋体" w:hAnsi="宋体" w:cs="宋体"/>
                <w:color w:val="000000"/>
              </w:rPr>
              <w:t>7.支持消防联动，当发生火警或其它紧急情况可一键对所有门进行全开和全闭。</w:t>
            </w:r>
          </w:p>
          <w:p>
            <w:pPr>
              <w:spacing w:line="360" w:lineRule="exact"/>
              <w:textAlignment w:val="center"/>
              <w:rPr>
                <w:rFonts w:ascii="宋体" w:hAnsi="宋体" w:cs="宋体"/>
                <w:color w:val="000000"/>
              </w:rPr>
            </w:pPr>
            <w:r>
              <w:rPr>
                <w:rFonts w:hint="eastAsia" w:ascii="宋体" w:hAnsi="宋体" w:cs="宋体"/>
                <w:color w:val="000000"/>
              </w:rPr>
              <w:t>8.内置时钟支持NTP自动校时和远程中心校时，15个指示灯显示门状态、系统运行、报警状态。</w:t>
            </w:r>
          </w:p>
          <w:p>
            <w:pPr>
              <w:spacing w:line="360" w:lineRule="exact"/>
              <w:textAlignment w:val="center"/>
              <w:rPr>
                <w:rFonts w:ascii="宋体" w:hAnsi="宋体" w:cs="宋体"/>
                <w:color w:val="000000"/>
              </w:rPr>
            </w:pPr>
            <w:r>
              <w:rPr>
                <w:rFonts w:hint="eastAsia" w:ascii="宋体" w:hAnsi="宋体" w:cs="宋体"/>
                <w:color w:val="000000"/>
              </w:rPr>
              <w:t>9.具有4位8段数码显示器，可显示故障代码，支持TTS语音播报，多门互锁功能，支持电子地图功能。</w:t>
            </w:r>
          </w:p>
          <w:p>
            <w:pPr>
              <w:spacing w:line="360" w:lineRule="exact"/>
              <w:textAlignment w:val="center"/>
              <w:rPr>
                <w:rFonts w:ascii="宋体" w:hAnsi="宋体" w:cs="宋体"/>
                <w:color w:val="000000"/>
              </w:rPr>
            </w:pPr>
            <w:r>
              <w:rPr>
                <w:rFonts w:hint="eastAsia" w:ascii="宋体" w:hAnsi="宋体" w:cs="宋体"/>
                <w:color w:val="000000"/>
              </w:rPr>
              <w:t>10.支持1000个≥周编程，假日编程≥1000个，开门权限组管理：≥1000个，管制开放时间段：≥1000个。</w:t>
            </w:r>
          </w:p>
          <w:p>
            <w:pPr>
              <w:spacing w:line="360" w:lineRule="exact"/>
              <w:textAlignment w:val="center"/>
              <w:rPr>
                <w:rFonts w:ascii="宋体" w:hAnsi="宋体" w:cs="宋体"/>
                <w:color w:val="auto"/>
              </w:rPr>
            </w:pPr>
            <w:r>
              <w:rPr>
                <w:rFonts w:hint="eastAsia" w:ascii="宋体" w:hAnsi="宋体" w:cs="宋体"/>
                <w:color w:val="auto"/>
              </w:rPr>
              <w:t>11.高性能、高安全性，符合国家标准</w:t>
            </w:r>
            <w:r>
              <w:rPr>
                <w:rFonts w:ascii="宋体" w:hAnsi="宋体" w:cs="宋体"/>
                <w:color w:val="auto"/>
              </w:rPr>
              <w:t>3</w:t>
            </w:r>
            <w:r>
              <w:rPr>
                <w:rFonts w:hint="eastAsia" w:ascii="宋体" w:hAnsi="宋体" w:cs="宋体"/>
                <w:color w:val="auto"/>
              </w:rPr>
              <w:t>级</w:t>
            </w:r>
            <w:r>
              <w:rPr>
                <w:rFonts w:hint="eastAsia" w:ascii="宋体" w:hAnsi="宋体" w:cs="宋体"/>
                <w:color w:val="auto"/>
                <w:lang w:eastAsia="zh-Hans"/>
              </w:rPr>
              <w:t>以上</w:t>
            </w:r>
            <w:r>
              <w:rPr>
                <w:rFonts w:hint="eastAsia" w:ascii="宋体" w:hAnsi="宋体" w:cs="宋体"/>
                <w:color w:val="auto"/>
              </w:rPr>
              <w:t>的要求。</w:t>
            </w:r>
          </w:p>
          <w:p>
            <w:pPr>
              <w:spacing w:line="360" w:lineRule="exact"/>
              <w:textAlignment w:val="center"/>
              <w:rPr>
                <w:rFonts w:ascii="宋体" w:hAnsi="宋体" w:cs="宋体"/>
                <w:color w:val="000000"/>
              </w:rPr>
            </w:pPr>
            <w:r>
              <w:rPr>
                <w:rFonts w:hint="eastAsia" w:ascii="宋体" w:hAnsi="宋体" w:cs="宋体"/>
                <w:color w:val="000000"/>
              </w:rPr>
              <w:t>12.采用ARM9 32位处理器，RAM：128MB，卡片容量：≥200000张卡片，支持脱机运行，脱机事件记录：≥1000000条，断电状态记录可保存10年。</w:t>
            </w:r>
          </w:p>
          <w:p>
            <w:pPr>
              <w:spacing w:line="360" w:lineRule="exact"/>
              <w:textAlignment w:val="center"/>
              <w:rPr>
                <w:rFonts w:ascii="宋体" w:hAnsi="宋体" w:cs="宋体"/>
                <w:color w:val="000000"/>
              </w:rPr>
            </w:pPr>
            <w:r>
              <w:rPr>
                <w:rFonts w:hint="eastAsia" w:ascii="宋体" w:hAnsi="宋体" w:cs="宋体"/>
                <w:color w:val="000000"/>
              </w:rPr>
              <w:t>13.防拆开关：1个,支持门数：2门,韦根通信接口：4个,门状态输入：2个,开门按钮：2个,报警输入数量≥3个,报警输出数量≥5个。</w:t>
            </w:r>
          </w:p>
          <w:p>
            <w:pPr>
              <w:spacing w:line="360" w:lineRule="exact"/>
              <w:textAlignment w:val="center"/>
              <w:rPr>
                <w:rFonts w:ascii="宋体" w:hAnsi="宋体" w:cs="宋体"/>
                <w:color w:val="000000"/>
              </w:rPr>
            </w:pPr>
            <w:r>
              <w:rPr>
                <w:rFonts w:hint="eastAsia" w:ascii="宋体" w:hAnsi="宋体" w:cs="宋体"/>
                <w:color w:val="000000"/>
              </w:rPr>
              <w:t>14.输入电源：DC12V±20%，输出电源：每个读头提供500mA电流，工作环境温度：-20℃-55℃，工作环境湿度：10-90%无冷凝。尺寸：442mm×224mm×44.5mm</w:t>
            </w:r>
          </w:p>
          <w:p>
            <w:pPr>
              <w:spacing w:line="360" w:lineRule="exact"/>
              <w:textAlignment w:val="center"/>
              <w:rPr>
                <w:rFonts w:ascii="宋体" w:hAnsi="宋体" w:cs="宋体"/>
                <w:color w:val="000000"/>
              </w:rPr>
            </w:pPr>
            <w:r>
              <w:rPr>
                <w:rFonts w:hint="eastAsia" w:ascii="宋体" w:hAnsi="宋体" w:cs="宋体"/>
                <w:color w:val="000000"/>
              </w:rPr>
              <w:t>15.开放SKD，具有二次开发接口协议能力。</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动态人脸识别仪</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参数要求：</w:t>
            </w:r>
          </w:p>
          <w:p>
            <w:pPr>
              <w:spacing w:line="360" w:lineRule="exact"/>
              <w:textAlignment w:val="center"/>
              <w:rPr>
                <w:rFonts w:ascii="宋体" w:hAnsi="宋体" w:cs="宋体"/>
                <w:color w:val="000000"/>
              </w:rPr>
            </w:pPr>
            <w:r>
              <w:rPr>
                <w:rFonts w:hint="eastAsia" w:ascii="宋体" w:hAnsi="宋体" w:cs="宋体"/>
                <w:color w:val="000000"/>
              </w:rPr>
              <w:t>1.显示屏：</w:t>
            </w:r>
            <w:r>
              <w:rPr>
                <w:rFonts w:hint="eastAsia" w:ascii="宋体" w:hAnsi="宋体" w:cs="宋体"/>
                <w:color w:val="auto"/>
              </w:rPr>
              <w:t>5英寸</w:t>
            </w:r>
            <w:r>
              <w:rPr>
                <w:rFonts w:hint="eastAsia" w:ascii="宋体" w:hAnsi="宋体" w:cs="宋体"/>
                <w:color w:val="auto"/>
                <w:lang w:eastAsia="zh-Hans"/>
              </w:rPr>
              <w:t>以上</w:t>
            </w:r>
            <w:r>
              <w:rPr>
                <w:rFonts w:hint="eastAsia" w:ascii="宋体" w:hAnsi="宋体" w:cs="宋体"/>
                <w:color w:val="auto"/>
              </w:rPr>
              <w:t>电容触摸传感器。</w:t>
            </w:r>
          </w:p>
          <w:p>
            <w:pPr>
              <w:spacing w:line="360" w:lineRule="exact"/>
              <w:textAlignment w:val="center"/>
              <w:rPr>
                <w:rFonts w:ascii="宋体" w:hAnsi="宋体" w:cs="宋体"/>
                <w:color w:val="000000"/>
              </w:rPr>
            </w:pPr>
            <w:r>
              <w:rPr>
                <w:rFonts w:hint="eastAsia" w:ascii="宋体" w:hAnsi="宋体" w:cs="宋体"/>
                <w:color w:val="000000"/>
              </w:rPr>
              <w:t>2.电容触摸显示屏，显示软件界面及操作提示，显示人脸框。</w:t>
            </w:r>
          </w:p>
          <w:p>
            <w:pPr>
              <w:spacing w:line="360" w:lineRule="exact"/>
              <w:textAlignment w:val="center"/>
              <w:rPr>
                <w:rFonts w:ascii="宋体" w:hAnsi="宋体" w:cs="宋体"/>
                <w:color w:val="000000"/>
              </w:rPr>
            </w:pPr>
            <w:r>
              <w:rPr>
                <w:rFonts w:hint="eastAsia" w:ascii="宋体" w:hAnsi="宋体" w:cs="宋体"/>
                <w:color w:val="000000"/>
              </w:rPr>
              <w:t>3.200 万广角宽动态摄像头，支持强光抑制功能，适用于各种环境及天气。</w:t>
            </w:r>
          </w:p>
          <w:p>
            <w:pPr>
              <w:spacing w:line="360" w:lineRule="exact"/>
              <w:textAlignment w:val="center"/>
              <w:rPr>
                <w:rFonts w:ascii="宋体" w:hAnsi="宋体" w:cs="宋体"/>
                <w:color w:val="000000"/>
              </w:rPr>
            </w:pPr>
            <w:r>
              <w:rPr>
                <w:rFonts w:hint="eastAsia" w:ascii="宋体" w:hAnsi="宋体" w:cs="宋体"/>
                <w:color w:val="000000"/>
              </w:rPr>
              <w:t>4.LED补光灯，一体化设计，自动补光。</w:t>
            </w:r>
          </w:p>
          <w:p>
            <w:pPr>
              <w:spacing w:line="360" w:lineRule="exact"/>
              <w:textAlignment w:val="center"/>
              <w:rPr>
                <w:rFonts w:ascii="宋体" w:hAnsi="宋体" w:cs="宋体"/>
                <w:color w:val="000000"/>
              </w:rPr>
            </w:pPr>
            <w:r>
              <w:rPr>
                <w:rFonts w:hint="eastAsia" w:ascii="宋体" w:hAnsi="宋体" w:cs="宋体"/>
                <w:color w:val="000000"/>
              </w:rPr>
              <w:t>5.面部识别距离：0.3m ～ 2.5m。</w:t>
            </w:r>
          </w:p>
          <w:p>
            <w:pPr>
              <w:spacing w:line="360" w:lineRule="exact"/>
              <w:textAlignment w:val="center"/>
              <w:rPr>
                <w:rFonts w:ascii="宋体" w:hAnsi="宋体" w:cs="宋体"/>
                <w:color w:val="000000"/>
              </w:rPr>
            </w:pPr>
            <w:r>
              <w:rPr>
                <w:rFonts w:hint="eastAsia" w:ascii="宋体" w:hAnsi="宋体" w:cs="宋体"/>
                <w:color w:val="000000"/>
              </w:rPr>
              <w:t>6.采用静默活体算法，无须人体配合，即可有效拦截图片，视频，硅胶头套等恶意攻击。</w:t>
            </w:r>
          </w:p>
          <w:p>
            <w:pPr>
              <w:spacing w:line="360" w:lineRule="exact"/>
              <w:textAlignment w:val="center"/>
              <w:rPr>
                <w:rFonts w:ascii="宋体" w:hAnsi="宋体" w:cs="宋体"/>
                <w:color w:val="000000"/>
              </w:rPr>
            </w:pPr>
            <w:r>
              <w:rPr>
                <w:rFonts w:hint="eastAsia" w:ascii="宋体" w:hAnsi="宋体" w:cs="宋体"/>
                <w:color w:val="000000"/>
              </w:rPr>
              <w:t>7.支持通过平台下发上传人脸数据，支持照片批量导入。</w:t>
            </w:r>
          </w:p>
          <w:p>
            <w:pPr>
              <w:spacing w:line="360" w:lineRule="exact"/>
              <w:textAlignment w:val="center"/>
              <w:rPr>
                <w:rFonts w:ascii="宋体" w:hAnsi="宋体" w:cs="宋体"/>
                <w:color w:val="000000"/>
              </w:rPr>
            </w:pPr>
            <w:r>
              <w:rPr>
                <w:rFonts w:hint="eastAsia" w:ascii="宋体" w:hAnsi="宋体" w:cs="宋体"/>
                <w:color w:val="000000"/>
              </w:rPr>
              <w:t>8.动态捕捉自动识别，识别速度更快，准确率更高，最快识别速度＜0.3S/人，识别准确率≥99%。</w:t>
            </w:r>
          </w:p>
          <w:p>
            <w:pPr>
              <w:spacing w:line="360" w:lineRule="exact"/>
              <w:textAlignment w:val="center"/>
              <w:rPr>
                <w:rFonts w:ascii="宋体" w:hAnsi="宋体" w:cs="宋体"/>
                <w:color w:val="000000"/>
              </w:rPr>
            </w:pPr>
            <w:r>
              <w:rPr>
                <w:rFonts w:hint="eastAsia" w:ascii="宋体" w:hAnsi="宋体" w:cs="宋体"/>
                <w:color w:val="000000"/>
              </w:rPr>
              <w:t xml:space="preserve">9.标准人脸库容量：2万，支持扩展容量库至5万 </w:t>
            </w:r>
          </w:p>
          <w:p>
            <w:pPr>
              <w:spacing w:line="360" w:lineRule="exact"/>
              <w:textAlignment w:val="center"/>
              <w:rPr>
                <w:rFonts w:ascii="宋体" w:hAnsi="宋体" w:cs="宋体"/>
                <w:color w:val="000000"/>
              </w:rPr>
            </w:pPr>
            <w:r>
              <w:rPr>
                <w:rFonts w:hint="eastAsia" w:ascii="宋体" w:hAnsi="宋体" w:cs="宋体"/>
                <w:color w:val="000000"/>
              </w:rPr>
              <w:t>10.多样化开门方式：人脸识别开门、卡片识别开门、密码开门。</w:t>
            </w:r>
          </w:p>
          <w:p>
            <w:pPr>
              <w:spacing w:line="360" w:lineRule="exact"/>
              <w:textAlignment w:val="center"/>
              <w:rPr>
                <w:rFonts w:ascii="宋体" w:hAnsi="宋体" w:cs="宋体"/>
                <w:color w:val="000000"/>
              </w:rPr>
            </w:pPr>
            <w:r>
              <w:rPr>
                <w:rFonts w:hint="eastAsia" w:ascii="宋体" w:hAnsi="宋体" w:cs="宋体"/>
                <w:color w:val="000000"/>
              </w:rPr>
              <w:t>11.多种组合认证方式：仅人脸、人脸/卡片/密码，人脸+卡等自由组合。</w:t>
            </w:r>
          </w:p>
          <w:p>
            <w:pPr>
              <w:spacing w:line="360" w:lineRule="exact"/>
              <w:textAlignment w:val="center"/>
              <w:rPr>
                <w:rFonts w:ascii="宋体" w:hAnsi="宋体" w:cs="宋体"/>
                <w:color w:val="000000"/>
              </w:rPr>
            </w:pPr>
            <w:r>
              <w:rPr>
                <w:rFonts w:hint="eastAsia" w:ascii="宋体" w:hAnsi="宋体" w:cs="宋体"/>
                <w:color w:val="000000"/>
              </w:rPr>
              <w:t>12.支持HTTP标准协议，TCP/IP通讯，断网模式下单机运行。</w:t>
            </w:r>
          </w:p>
          <w:p>
            <w:pPr>
              <w:spacing w:line="360" w:lineRule="exact"/>
              <w:textAlignment w:val="center"/>
              <w:rPr>
                <w:rFonts w:ascii="宋体" w:hAnsi="宋体" w:cs="宋体"/>
                <w:color w:val="000000"/>
              </w:rPr>
            </w:pPr>
            <w:r>
              <w:rPr>
                <w:rFonts w:hint="eastAsia" w:ascii="宋体" w:hAnsi="宋体" w:cs="宋体"/>
                <w:color w:val="000000"/>
              </w:rPr>
              <w:t>13.通过 TCP/IP 传输方式或 USB 接口将卡片、人脸数据导入到设备。</w:t>
            </w:r>
          </w:p>
          <w:p>
            <w:pPr>
              <w:spacing w:line="360" w:lineRule="exact"/>
              <w:textAlignment w:val="center"/>
              <w:rPr>
                <w:rFonts w:ascii="宋体" w:hAnsi="宋体" w:cs="宋体"/>
                <w:color w:val="000000"/>
              </w:rPr>
            </w:pPr>
            <w:r>
              <w:rPr>
                <w:rFonts w:hint="eastAsia" w:ascii="宋体" w:hAnsi="宋体" w:cs="宋体"/>
                <w:color w:val="000000"/>
              </w:rPr>
              <w:t>14.本地存储功能：识别记录、报警记录可本地存储，支持180天以上存储。</w:t>
            </w:r>
          </w:p>
          <w:p>
            <w:pPr>
              <w:spacing w:line="360" w:lineRule="exact"/>
              <w:textAlignment w:val="center"/>
              <w:rPr>
                <w:rFonts w:ascii="宋体" w:hAnsi="宋体" w:cs="宋体"/>
                <w:color w:val="000000"/>
              </w:rPr>
            </w:pPr>
            <w:r>
              <w:rPr>
                <w:rFonts w:hint="eastAsia" w:ascii="宋体" w:hAnsi="宋体" w:cs="宋体"/>
                <w:color w:val="000000"/>
              </w:rPr>
              <w:t>15.视频抓拍：人脸相机可和管理平台联动抓拍功能，通过TCP/IP上传到软件。</w:t>
            </w:r>
          </w:p>
          <w:p>
            <w:pPr>
              <w:spacing w:line="360" w:lineRule="exact"/>
              <w:textAlignment w:val="center"/>
              <w:rPr>
                <w:rFonts w:ascii="宋体" w:hAnsi="宋体" w:cs="宋体"/>
                <w:color w:val="000000"/>
              </w:rPr>
            </w:pPr>
            <w:r>
              <w:rPr>
                <w:rFonts w:hint="eastAsia" w:ascii="宋体" w:hAnsi="宋体" w:cs="宋体"/>
                <w:color w:val="000000"/>
              </w:rPr>
              <w:t>16.支持看门狗守护机制，设备采用模块化设计，保障设备运行稳定性。</w:t>
            </w:r>
          </w:p>
          <w:p>
            <w:pPr>
              <w:spacing w:line="360" w:lineRule="exact"/>
              <w:textAlignment w:val="center"/>
              <w:rPr>
                <w:rFonts w:ascii="宋体" w:hAnsi="宋体" w:cs="宋体"/>
                <w:color w:val="000000"/>
              </w:rPr>
            </w:pPr>
            <w:r>
              <w:rPr>
                <w:rFonts w:hint="eastAsia" w:ascii="宋体" w:hAnsi="宋体" w:cs="宋体"/>
                <w:color w:val="000000"/>
              </w:rPr>
              <w:t>17.语音播报：支持“问候语”“姓名+问候语”“姓氏+问候语”不同语音模式，支持自定义语音播报。语音可选择“男声”“女声”，语速、语音可调。</w:t>
            </w:r>
          </w:p>
          <w:p>
            <w:pPr>
              <w:spacing w:line="360" w:lineRule="exact"/>
              <w:textAlignment w:val="center"/>
              <w:rPr>
                <w:rFonts w:ascii="宋体" w:hAnsi="宋体" w:cs="宋体"/>
                <w:color w:val="000000"/>
              </w:rPr>
            </w:pPr>
            <w:r>
              <w:rPr>
                <w:rFonts w:hint="eastAsia" w:ascii="宋体" w:hAnsi="宋体" w:cs="宋体"/>
                <w:color w:val="000000"/>
              </w:rPr>
              <w:t>18.待机休眠功能：设备长时间无人使用，系统自动待机休眠，提高设备的使用寿命。</w:t>
            </w:r>
          </w:p>
          <w:p>
            <w:pPr>
              <w:spacing w:line="360" w:lineRule="exact"/>
              <w:textAlignment w:val="center"/>
              <w:rPr>
                <w:rFonts w:ascii="宋体" w:hAnsi="宋体" w:cs="宋体"/>
                <w:color w:val="000000"/>
              </w:rPr>
            </w:pPr>
            <w:r>
              <w:rPr>
                <w:rFonts w:hint="eastAsia" w:ascii="宋体" w:hAnsi="宋体" w:cs="宋体"/>
                <w:color w:val="000000"/>
              </w:rPr>
              <w:t>19.自动校时：支持NTP校时和软件校时功能。</w:t>
            </w:r>
          </w:p>
          <w:p>
            <w:pPr>
              <w:spacing w:line="360" w:lineRule="exact"/>
              <w:textAlignment w:val="center"/>
              <w:rPr>
                <w:rFonts w:ascii="宋体" w:hAnsi="宋体" w:cs="宋体"/>
                <w:color w:val="000000"/>
              </w:rPr>
            </w:pPr>
            <w:r>
              <w:rPr>
                <w:rFonts w:hint="eastAsia" w:ascii="宋体" w:hAnsi="宋体" w:cs="宋体"/>
                <w:color w:val="000000"/>
              </w:rPr>
              <w:t>20.外置接口：USB2.0 ×1、电源×1、RJ45网口×1、继电器×1、韦根输出×1、RS485×1</w:t>
            </w:r>
          </w:p>
          <w:p>
            <w:pPr>
              <w:spacing w:line="360" w:lineRule="exact"/>
              <w:textAlignment w:val="center"/>
              <w:rPr>
                <w:rFonts w:ascii="宋体" w:hAnsi="宋体" w:cs="宋体"/>
                <w:color w:val="000000"/>
              </w:rPr>
            </w:pPr>
            <w:r>
              <w:rPr>
                <w:rFonts w:hint="eastAsia" w:ascii="宋体" w:hAnsi="宋体" w:cs="宋体"/>
                <w:color w:val="000000"/>
              </w:rPr>
              <w:t>21.支持防拆报警：本地蜂鸣器报警和远程管理平台报警，黑名单报警功能：支持人脸黑名单报警功能，支持离线报警：本地设备断网报警产生记录。</w:t>
            </w:r>
          </w:p>
          <w:p>
            <w:pPr>
              <w:spacing w:line="360" w:lineRule="exact"/>
              <w:textAlignment w:val="center"/>
              <w:rPr>
                <w:rFonts w:ascii="宋体" w:hAnsi="宋体" w:cs="宋体"/>
                <w:color w:val="000000"/>
              </w:rPr>
            </w:pPr>
            <w:r>
              <w:rPr>
                <w:rFonts w:hint="eastAsia" w:ascii="宋体" w:hAnsi="宋体" w:cs="宋体"/>
                <w:color w:val="000000"/>
              </w:rPr>
              <w:t>22.支持广告播放功能：待机时支持图片、文字广告播放功能。</w:t>
            </w:r>
          </w:p>
          <w:p>
            <w:pPr>
              <w:spacing w:line="360" w:lineRule="exact"/>
              <w:textAlignment w:val="center"/>
              <w:rPr>
                <w:rFonts w:ascii="宋体" w:hAnsi="宋体" w:cs="宋体"/>
                <w:color w:val="000000"/>
              </w:rPr>
            </w:pPr>
            <w:r>
              <w:rPr>
                <w:rFonts w:hint="eastAsia" w:ascii="宋体" w:hAnsi="宋体" w:cs="宋体"/>
                <w:color w:val="000000"/>
              </w:rPr>
              <w:t>23.linux人脸识别仪。</w:t>
            </w:r>
          </w:p>
          <w:p>
            <w:pPr>
              <w:spacing w:line="360" w:lineRule="exact"/>
              <w:textAlignment w:val="center"/>
              <w:rPr>
                <w:rFonts w:ascii="宋体" w:hAnsi="宋体" w:cs="宋体"/>
                <w:color w:val="000000"/>
              </w:rPr>
            </w:pPr>
            <w:r>
              <w:rPr>
                <w:rFonts w:hint="eastAsia" w:ascii="宋体" w:hAnsi="宋体" w:cs="宋体"/>
                <w:color w:val="000000"/>
              </w:rPr>
              <w:t>24.针对疫情需要，实现戴口罩检测与识别。</w:t>
            </w:r>
          </w:p>
          <w:p>
            <w:pPr>
              <w:spacing w:line="360" w:lineRule="exact"/>
              <w:textAlignment w:val="center"/>
              <w:rPr>
                <w:rFonts w:ascii="宋体" w:hAnsi="宋体" w:cs="宋体"/>
                <w:color w:val="000000"/>
              </w:rPr>
            </w:pPr>
            <w:r>
              <w:rPr>
                <w:rFonts w:hint="eastAsia" w:ascii="宋体" w:hAnsi="宋体" w:cs="宋体"/>
                <w:color w:val="000000"/>
              </w:rPr>
              <w:t>25.支持本地10万条带图记录存储，支持断网续传功能。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单门磁力锁</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1.通电上锁，断电开锁</w:t>
            </w:r>
          </w:p>
          <w:p>
            <w:pPr>
              <w:spacing w:line="360" w:lineRule="exact"/>
              <w:textAlignment w:val="center"/>
              <w:rPr>
                <w:rFonts w:ascii="宋体" w:hAnsi="宋体" w:cs="宋体"/>
                <w:color w:val="000000"/>
              </w:rPr>
            </w:pPr>
            <w:r>
              <w:rPr>
                <w:rFonts w:hint="eastAsia" w:ascii="宋体" w:hAnsi="宋体" w:cs="宋体"/>
                <w:color w:val="000000"/>
              </w:rPr>
              <w:t>2.连续工作锁体无故障</w:t>
            </w:r>
          </w:p>
          <w:p>
            <w:pPr>
              <w:spacing w:line="360" w:lineRule="exact"/>
              <w:textAlignment w:val="center"/>
              <w:rPr>
                <w:rFonts w:ascii="宋体" w:hAnsi="宋体" w:cs="宋体"/>
                <w:color w:val="000000"/>
              </w:rPr>
            </w:pPr>
            <w:r>
              <w:rPr>
                <w:rFonts w:hint="eastAsia" w:ascii="宋体" w:hAnsi="宋体" w:cs="宋体"/>
                <w:color w:val="000000"/>
              </w:rPr>
              <w:t>3.安装方便、噪音低、寿命长、无剩磁、无机械故障</w:t>
            </w:r>
          </w:p>
          <w:p>
            <w:pPr>
              <w:spacing w:line="360" w:lineRule="exact"/>
              <w:textAlignment w:val="center"/>
              <w:rPr>
                <w:rFonts w:ascii="宋体" w:hAnsi="宋体" w:cs="宋体"/>
                <w:color w:val="000000"/>
              </w:rPr>
            </w:pPr>
            <w:r>
              <w:rPr>
                <w:rFonts w:hint="eastAsia" w:ascii="宋体" w:hAnsi="宋体" w:cs="宋体"/>
                <w:color w:val="000000"/>
              </w:rPr>
              <w:t>4.具有信号反馈功能</w:t>
            </w:r>
          </w:p>
          <w:p>
            <w:pPr>
              <w:spacing w:line="360" w:lineRule="exact"/>
              <w:textAlignment w:val="center"/>
              <w:rPr>
                <w:rFonts w:ascii="宋体" w:hAnsi="宋体" w:cs="宋体"/>
                <w:color w:val="000000"/>
              </w:rPr>
            </w:pPr>
            <w:r>
              <w:rPr>
                <w:rFonts w:hint="eastAsia" w:ascii="宋体" w:hAnsi="宋体" w:cs="宋体"/>
                <w:color w:val="000000"/>
              </w:rPr>
              <w:t>5.技术参数：开锁电压：DC12V，工作电流：450mA，0-255秒延时可调，额定拉力：280KG，工作环境：温度-10~+55℃，湿度0~95%，尺寸规格：250mm(L)×49mm(W)×26mm(H)</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把</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59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锁支架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铝合金材质</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出门按钮</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白色，优质高温阻燃PC材料，50万次以上使用寿命。尺寸：约86mm（L）×86 mm（W）。</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门禁一卡通管理软件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参数要求：</w:t>
            </w:r>
          </w:p>
          <w:p>
            <w:pPr>
              <w:spacing w:line="360" w:lineRule="exact"/>
              <w:textAlignment w:val="center"/>
              <w:rPr>
                <w:rFonts w:ascii="宋体" w:hAnsi="宋体" w:cs="宋体"/>
                <w:color w:val="auto"/>
              </w:rPr>
            </w:pPr>
            <w:r>
              <w:rPr>
                <w:rFonts w:hint="eastAsia" w:ascii="宋体" w:hAnsi="宋体" w:cs="宋体"/>
                <w:color w:val="auto"/>
              </w:rPr>
              <w:t>1.系统采用B/S与C/S混合架构。各用户可采用浏览器直接访问系统，客户端不需安装软件，系统操作员通过浏览器对系统权限进行新增、修改、查询等操作，来实现对各个子系统的数据维护工作。所有子系统的状态和实时事件，包括正常事件和异常事件（含报警事件）等，在局域网内通过打开监控客户端进行操作。</w:t>
            </w:r>
          </w:p>
          <w:p>
            <w:pPr>
              <w:spacing w:line="360" w:lineRule="exact"/>
              <w:textAlignment w:val="center"/>
              <w:rPr>
                <w:rFonts w:ascii="宋体" w:hAnsi="宋体" w:cs="宋体"/>
                <w:color w:val="auto"/>
              </w:rPr>
            </w:pPr>
            <w:r>
              <w:rPr>
                <w:rFonts w:hint="eastAsia" w:ascii="宋体" w:hAnsi="宋体" w:cs="宋体"/>
                <w:color w:val="auto"/>
              </w:rPr>
              <w:t>2.系统权限管理功能: 超级管理员拥有所有角色权限，超级管理员可根据用户需求给普通管理员创建不同的角色管理权限。超管可管理所有普通管理员。普通管理员管理管辖内的设备与用户。</w:t>
            </w:r>
          </w:p>
          <w:p>
            <w:pPr>
              <w:spacing w:line="360" w:lineRule="exact"/>
              <w:textAlignment w:val="center"/>
              <w:rPr>
                <w:rFonts w:ascii="宋体" w:hAnsi="宋体" w:cs="宋体"/>
                <w:color w:val="auto"/>
              </w:rPr>
            </w:pPr>
            <w:r>
              <w:rPr>
                <w:rFonts w:hint="eastAsia" w:ascii="宋体" w:hAnsi="宋体" w:cs="宋体"/>
                <w:color w:val="auto"/>
              </w:rPr>
              <w:t>3.卡片管理:卡片信息，能在网点前端录入指纹再由中心分配权限后卡片管理生效 ;也可以在中心录入指纹信息，通过中心统一进行人员指纹 /卡/车牌管理(对指纹 /卡/车牌，添加、删除、修改、调动)，方便人员调岗管理。</w:t>
            </w:r>
          </w:p>
          <w:p>
            <w:pPr>
              <w:spacing w:line="360" w:lineRule="exact"/>
              <w:textAlignment w:val="center"/>
              <w:rPr>
                <w:rFonts w:ascii="宋体" w:hAnsi="宋体" w:cs="宋体"/>
                <w:color w:val="auto"/>
              </w:rPr>
            </w:pPr>
            <w:r>
              <w:rPr>
                <w:rFonts w:hint="eastAsia" w:ascii="宋体" w:hAnsi="宋体" w:cs="宋体"/>
                <w:color w:val="auto"/>
              </w:rPr>
              <w:t>4.上/下班时间段管理: 1.出入口系统能设置正常工作时间段与非工作时间段:2. 根据用户设定的上 / 下班时段设置不同的验证开门方式。</w:t>
            </w:r>
          </w:p>
          <w:p>
            <w:pPr>
              <w:spacing w:line="360" w:lineRule="exact"/>
              <w:textAlignment w:val="center"/>
              <w:rPr>
                <w:rFonts w:ascii="宋体" w:hAnsi="宋体" w:cs="宋体"/>
                <w:color w:val="auto"/>
              </w:rPr>
            </w:pPr>
            <w:r>
              <w:rPr>
                <w:rFonts w:hint="eastAsia" w:ascii="宋体" w:hAnsi="宋体" w:cs="宋体"/>
                <w:color w:val="auto"/>
              </w:rPr>
              <w:t>5.多种授权开门方式: 单卡 : 单卡验证通过后即可验证开门:双卡 :两张己有开门权限的卡，在有效时间内组合成功验证通过后即可开门:首卡/受限首卡:这两种授权方式必须是同占时存在才起作用。 一天中必须先刷首卡，首卡验证开门成功后，受限首卡才能正常验证通过，凌晨过后又必须重新刷首卡，受限首卡才多种授权开门能验证通过; 前端发送开门请求，中心端可选择指纹确认开门或者刷卡确认开门。</w:t>
            </w:r>
          </w:p>
          <w:p>
            <w:pPr>
              <w:spacing w:line="360" w:lineRule="exact"/>
              <w:textAlignment w:val="center"/>
              <w:rPr>
                <w:rFonts w:ascii="宋体" w:hAnsi="宋体" w:cs="宋体"/>
                <w:color w:val="auto"/>
              </w:rPr>
            </w:pPr>
            <w:r>
              <w:rPr>
                <w:rFonts w:hint="eastAsia" w:ascii="宋体" w:hAnsi="宋体" w:cs="宋体"/>
                <w:color w:val="auto"/>
              </w:rPr>
              <w:t>6.远程管理功能:远程开/关门、远程读取设备端口/用户权限、远程升级设备、远程重启设备。</w:t>
            </w:r>
          </w:p>
          <w:p>
            <w:pPr>
              <w:spacing w:line="360" w:lineRule="exact"/>
              <w:textAlignment w:val="center"/>
              <w:rPr>
                <w:rFonts w:ascii="宋体" w:hAnsi="宋体" w:cs="宋体"/>
                <w:color w:val="auto"/>
              </w:rPr>
            </w:pPr>
            <w:r>
              <w:rPr>
                <w:rFonts w:hint="eastAsia" w:ascii="宋体" w:hAnsi="宋体" w:cs="宋体"/>
                <w:color w:val="auto"/>
              </w:rPr>
              <w:t>7.指纹动态码开门功能:前端指纹验证成功后，将发送相应的动态码到指定用户手机上，在动态密码验证通过后才能正常开门。</w:t>
            </w:r>
          </w:p>
          <w:p>
            <w:pPr>
              <w:spacing w:line="360" w:lineRule="exact"/>
              <w:textAlignment w:val="center"/>
              <w:rPr>
                <w:rFonts w:ascii="宋体" w:hAnsi="宋体" w:cs="宋体"/>
                <w:color w:val="auto"/>
              </w:rPr>
            </w:pPr>
            <w:r>
              <w:rPr>
                <w:rFonts w:hint="eastAsia" w:ascii="宋体" w:hAnsi="宋体" w:cs="宋体"/>
                <w:color w:val="auto"/>
              </w:rPr>
              <w:t>8.胁迫报警功能: 在验证设备的工作状态下，通过键盘读卡器输入预先设定的胁迫密码或者胁迫指纹，门锁正常打开，胁迫报警时能联动前端网点的隐蔽声光警号让网点前端人员知晓警情，同时监控中心平台能弹窗带语音提醒并联动原有至少4路摄像机同时观看;并将报警信息以短信的方式发给相关人员。</w:t>
            </w:r>
          </w:p>
          <w:p>
            <w:pPr>
              <w:spacing w:line="360" w:lineRule="exact"/>
              <w:textAlignment w:val="center"/>
              <w:rPr>
                <w:rFonts w:ascii="宋体" w:hAnsi="宋体" w:cs="宋体"/>
                <w:color w:val="auto"/>
              </w:rPr>
            </w:pPr>
            <w:r>
              <w:rPr>
                <w:rFonts w:hint="eastAsia" w:ascii="宋体" w:hAnsi="宋体" w:cs="宋体"/>
                <w:color w:val="auto"/>
              </w:rPr>
              <w:t>9.电子地图: 电子地图通过不同的图片颜色来反馈门点 的实时状态，门状态分为关闭、开启、报警这二种。当现场的门点状态发生变化时即可在电子地图中显示。</w:t>
            </w:r>
          </w:p>
          <w:p>
            <w:pPr>
              <w:spacing w:line="360" w:lineRule="exact"/>
              <w:textAlignment w:val="center"/>
              <w:rPr>
                <w:rFonts w:ascii="宋体" w:hAnsi="宋体" w:cs="宋体"/>
                <w:color w:val="auto"/>
              </w:rPr>
            </w:pPr>
            <w:r>
              <w:rPr>
                <w:rFonts w:hint="eastAsia" w:ascii="宋体" w:hAnsi="宋体" w:cs="宋体"/>
                <w:color w:val="auto"/>
              </w:rPr>
              <w:t>10.多网点管理功能: 系统支持 9000 个以上网点同时在线管理调度等工作。</w:t>
            </w:r>
          </w:p>
          <w:p>
            <w:pPr>
              <w:spacing w:line="360" w:lineRule="exact"/>
              <w:textAlignment w:val="center"/>
              <w:rPr>
                <w:rFonts w:ascii="宋体" w:hAnsi="宋体" w:cs="宋体"/>
                <w:color w:val="auto"/>
              </w:rPr>
            </w:pPr>
            <w:r>
              <w:rPr>
                <w:rFonts w:hint="eastAsia" w:ascii="宋体" w:hAnsi="宋体" w:cs="宋体"/>
                <w:color w:val="auto"/>
              </w:rPr>
              <w:t>11.自动数据同步，断网断点数据补传: 设备可脱机使用（不联网），设备联网后可自动同步数据。</w:t>
            </w:r>
          </w:p>
          <w:p>
            <w:pPr>
              <w:spacing w:line="360" w:lineRule="exact"/>
              <w:textAlignment w:val="center"/>
              <w:rPr>
                <w:rFonts w:ascii="宋体" w:hAnsi="宋体" w:cs="宋体"/>
                <w:color w:val="auto"/>
              </w:rPr>
            </w:pPr>
            <w:r>
              <w:rPr>
                <w:rFonts w:hint="eastAsia" w:ascii="宋体" w:hAnsi="宋体" w:cs="宋体"/>
                <w:color w:val="auto"/>
              </w:rPr>
              <w:t>12.系统模块：在管理系统软件中 ，能对门禁、通道、访客、 考勤、梯控、停车场、巡更、会议所有模块 或子系统进行授权、管理等操作。</w:t>
            </w:r>
          </w:p>
          <w:p>
            <w:pPr>
              <w:spacing w:line="360" w:lineRule="exact"/>
              <w:textAlignment w:val="center"/>
              <w:rPr>
                <w:rFonts w:ascii="宋体" w:hAnsi="宋体" w:cs="宋体"/>
                <w:color w:val="auto"/>
              </w:rPr>
            </w:pPr>
            <w:r>
              <w:rPr>
                <w:rFonts w:hint="eastAsia" w:ascii="宋体" w:hAnsi="宋体" w:cs="宋体"/>
                <w:color w:val="auto"/>
              </w:rPr>
              <w:t>13.通讯加密：通过网络抓包工具，对软件与设备之间的通 讯进行抓包，加密前为明码，加密后为乱码。</w:t>
            </w:r>
          </w:p>
          <w:p>
            <w:pPr>
              <w:spacing w:line="360" w:lineRule="exact"/>
              <w:textAlignment w:val="center"/>
              <w:rPr>
                <w:rFonts w:ascii="宋体" w:hAnsi="宋体" w:cs="宋体"/>
                <w:color w:val="auto"/>
              </w:rPr>
            </w:pPr>
            <w:r>
              <w:rPr>
                <w:rFonts w:hint="eastAsia" w:ascii="宋体" w:hAnsi="宋体" w:cs="宋体"/>
                <w:color w:val="auto"/>
              </w:rPr>
              <w:t>14.扩展功能：系统扩展性能良好，可提供详尽的数据接口、DLL动态链接库及相关数据接口说明文件，包括样板程序，方便用户二次开发。</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网络硬盘录像机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1.支持嵌入式Linux系统，工业级嵌入式微控制器</w:t>
            </w:r>
          </w:p>
          <w:p>
            <w:pPr>
              <w:spacing w:line="360" w:lineRule="exact"/>
              <w:textAlignment w:val="center"/>
              <w:rPr>
                <w:rFonts w:ascii="宋体" w:hAnsi="宋体" w:cs="宋体"/>
                <w:color w:val="auto"/>
              </w:rPr>
            </w:pPr>
            <w:r>
              <w:rPr>
                <w:rFonts w:hint="eastAsia" w:ascii="宋体" w:hAnsi="宋体" w:cs="宋体"/>
                <w:color w:val="auto"/>
              </w:rPr>
              <w:t>2.支持WEB、本地GUI界面操作</w:t>
            </w:r>
          </w:p>
          <w:p>
            <w:pPr>
              <w:spacing w:line="360" w:lineRule="exact"/>
              <w:textAlignment w:val="center"/>
              <w:rPr>
                <w:rFonts w:ascii="宋体" w:hAnsi="宋体" w:cs="宋体"/>
                <w:color w:val="auto"/>
              </w:rPr>
            </w:pPr>
            <w:r>
              <w:rPr>
                <w:rFonts w:hint="eastAsia" w:ascii="宋体" w:hAnsi="宋体" w:cs="宋体"/>
                <w:color w:val="auto"/>
              </w:rPr>
              <w:t>3.可接驳支持ONVIF、RTSP协议的第三方摄像机和主流品牌摄像机</w:t>
            </w:r>
          </w:p>
          <w:p>
            <w:pPr>
              <w:spacing w:line="360" w:lineRule="exact"/>
              <w:textAlignment w:val="center"/>
              <w:rPr>
                <w:rFonts w:ascii="宋体" w:hAnsi="宋体" w:cs="宋体"/>
                <w:color w:val="auto"/>
              </w:rPr>
            </w:pPr>
            <w:r>
              <w:rPr>
                <w:rFonts w:hint="eastAsia" w:ascii="宋体" w:hAnsi="宋体" w:cs="宋体"/>
                <w:color w:val="auto"/>
              </w:rPr>
              <w:t>4.支持IPv4、IPv6、HTTP、UPnP、NTP、SADP、SNMP、PPPoE、DNS、FTP、ONVIF（支持2.4版本）网络协议</w:t>
            </w:r>
          </w:p>
          <w:p>
            <w:pPr>
              <w:spacing w:line="360" w:lineRule="exact"/>
              <w:textAlignment w:val="center"/>
              <w:rPr>
                <w:rFonts w:ascii="宋体" w:hAnsi="宋体" w:cs="宋体"/>
                <w:color w:val="auto"/>
              </w:rPr>
            </w:pPr>
            <w:r>
              <w:rPr>
                <w:rFonts w:hint="eastAsia" w:ascii="宋体" w:hAnsi="宋体" w:cs="宋体"/>
                <w:color w:val="auto"/>
              </w:rPr>
              <w:t>5.支持最大16路网络视频接入，网络性能接入160Mbps，储存160Mbps，转发160Mbps</w:t>
            </w:r>
          </w:p>
          <w:p>
            <w:pPr>
              <w:spacing w:line="360" w:lineRule="exact"/>
              <w:textAlignment w:val="center"/>
              <w:rPr>
                <w:rFonts w:ascii="宋体" w:hAnsi="宋体" w:cs="宋体"/>
                <w:color w:val="auto"/>
              </w:rPr>
            </w:pPr>
            <w:r>
              <w:rPr>
                <w:rFonts w:hint="eastAsia" w:ascii="宋体" w:hAnsi="宋体" w:cs="宋体"/>
                <w:color w:val="auto"/>
              </w:rPr>
              <w:t>6.支持12MP/8MP/6MP/5MP/4MP/3MP/1080P/1.3MP/720P IPC分辨率接入</w:t>
            </w:r>
          </w:p>
          <w:p>
            <w:pPr>
              <w:spacing w:line="360" w:lineRule="exact"/>
              <w:textAlignment w:val="center"/>
              <w:rPr>
                <w:rFonts w:ascii="宋体" w:hAnsi="宋体" w:cs="宋体"/>
                <w:color w:val="auto"/>
              </w:rPr>
            </w:pPr>
            <w:r>
              <w:rPr>
                <w:rFonts w:hint="eastAsia" w:ascii="宋体" w:hAnsi="宋体" w:cs="宋体"/>
                <w:color w:val="auto"/>
              </w:rPr>
              <w:t>7、 支持2×12M/4×8MP/6×5MP/8×4MP/11×3MP/16×1080P/32×720P解码，最大支持16路视频回放</w:t>
            </w:r>
          </w:p>
          <w:p>
            <w:pPr>
              <w:spacing w:line="360" w:lineRule="exact"/>
              <w:textAlignment w:val="center"/>
              <w:rPr>
                <w:rFonts w:ascii="宋体" w:hAnsi="宋体" w:cs="宋体"/>
                <w:color w:val="auto"/>
              </w:rPr>
            </w:pPr>
            <w:r>
              <w:rPr>
                <w:rFonts w:hint="eastAsia" w:ascii="宋体" w:hAnsi="宋体" w:cs="宋体"/>
                <w:color w:val="auto"/>
              </w:rPr>
              <w:t>8.支持VGA1/HDMI1同源输出、VGA2/HDMI2同源输出、VGA1/HDMI1和VGA2/HDMI2两组之间支持异源输出。其中HDMI1最大支持4K显示输出，VGA1/VGA2/HDMI2最大支持1080P显示输出</w:t>
            </w:r>
          </w:p>
          <w:p>
            <w:pPr>
              <w:spacing w:line="360" w:lineRule="exact"/>
              <w:textAlignment w:val="center"/>
              <w:rPr>
                <w:rFonts w:ascii="宋体" w:hAnsi="宋体" w:cs="宋体"/>
                <w:color w:val="auto"/>
              </w:rPr>
            </w:pPr>
            <w:r>
              <w:rPr>
                <w:rFonts w:hint="eastAsia" w:ascii="宋体" w:hAnsi="宋体" w:cs="宋体"/>
                <w:color w:val="auto"/>
              </w:rPr>
              <w:t>9.支持16个内置SATA接口，单盘容量支持10T，可配置成单盘，支持RAID0、RAID1、RAID5、RAID6、RAID10等各种数据保护模式</w:t>
            </w:r>
          </w:p>
          <w:p>
            <w:pPr>
              <w:spacing w:line="360" w:lineRule="exact"/>
              <w:textAlignment w:val="center"/>
              <w:rPr>
                <w:rFonts w:ascii="宋体" w:hAnsi="宋体" w:cs="宋体"/>
                <w:color w:val="auto"/>
              </w:rPr>
            </w:pPr>
            <w:r>
              <w:rPr>
                <w:rFonts w:hint="eastAsia" w:ascii="宋体" w:hAnsi="宋体" w:cs="宋体"/>
                <w:color w:val="auto"/>
              </w:rPr>
              <w:t>10.支持1个外置eSATA接口，用于录像和备份</w:t>
            </w:r>
          </w:p>
          <w:p>
            <w:pPr>
              <w:spacing w:line="360" w:lineRule="exact"/>
              <w:textAlignment w:val="center"/>
              <w:rPr>
                <w:rFonts w:ascii="宋体" w:hAnsi="宋体" w:cs="宋体"/>
                <w:color w:val="auto"/>
              </w:rPr>
            </w:pPr>
            <w:r>
              <w:rPr>
                <w:rFonts w:hint="eastAsia" w:ascii="宋体" w:hAnsi="宋体" w:cs="宋体"/>
                <w:color w:val="auto"/>
              </w:rPr>
              <w:t>11.支持IPC复合音频1路输入，支持语音对讲2路输出，支持PC通过NVR与网络摄像机进行语音对讲</w:t>
            </w:r>
          </w:p>
          <w:p>
            <w:pPr>
              <w:spacing w:line="360" w:lineRule="exact"/>
              <w:textAlignment w:val="center"/>
              <w:rPr>
                <w:rFonts w:ascii="宋体" w:hAnsi="宋体" w:cs="宋体"/>
                <w:color w:val="auto"/>
              </w:rPr>
            </w:pPr>
            <w:r>
              <w:rPr>
                <w:rFonts w:hint="eastAsia" w:ascii="宋体" w:hAnsi="宋体" w:cs="宋体"/>
                <w:color w:val="auto"/>
              </w:rPr>
              <w:t>12.支持16路报警输入、6路报警输出，支持开关量输入输出模式</w:t>
            </w:r>
          </w:p>
          <w:p>
            <w:pPr>
              <w:spacing w:line="360" w:lineRule="exact"/>
              <w:textAlignment w:val="center"/>
              <w:rPr>
                <w:rFonts w:ascii="宋体" w:hAnsi="宋体" w:cs="宋体"/>
                <w:color w:val="auto"/>
              </w:rPr>
            </w:pPr>
            <w:r>
              <w:rPr>
                <w:rFonts w:hint="eastAsia" w:ascii="宋体" w:hAnsi="宋体" w:cs="宋体"/>
                <w:color w:val="auto"/>
              </w:rPr>
              <w:t>13.支持4个USB接口（2个前置USB2.0接口、2个后置USB3.0接口）</w:t>
            </w:r>
          </w:p>
          <w:p>
            <w:pPr>
              <w:spacing w:line="360" w:lineRule="exact"/>
              <w:textAlignment w:val="center"/>
              <w:rPr>
                <w:rFonts w:ascii="宋体" w:hAnsi="宋体" w:cs="宋体"/>
                <w:color w:val="auto"/>
              </w:rPr>
            </w:pPr>
            <w:r>
              <w:rPr>
                <w:rFonts w:hint="eastAsia" w:ascii="宋体" w:hAnsi="宋体" w:cs="宋体"/>
                <w:color w:val="auto"/>
              </w:rPr>
              <w:t>14.支持2个千兆以太网口，支持2个不同段IP地址的IPC设备接入，支持将双网口设置同一个IP地址，实现数据链路冗余</w:t>
            </w:r>
          </w:p>
          <w:p>
            <w:pPr>
              <w:spacing w:line="360" w:lineRule="exact"/>
              <w:textAlignment w:val="center"/>
              <w:rPr>
                <w:rFonts w:ascii="宋体" w:hAnsi="宋体" w:cs="宋体"/>
                <w:color w:val="auto"/>
              </w:rPr>
            </w:pPr>
            <w:r>
              <w:rPr>
                <w:rFonts w:hint="eastAsia" w:ascii="宋体" w:hAnsi="宋体" w:cs="宋体"/>
                <w:color w:val="auto"/>
              </w:rPr>
              <w:t>15.支持按时间、按事件等多种方式进行录像的检索、回放、备份，支持图片本地回放与查询；</w:t>
            </w:r>
          </w:p>
          <w:p>
            <w:pPr>
              <w:spacing w:line="360" w:lineRule="exact"/>
              <w:textAlignment w:val="center"/>
              <w:rPr>
                <w:rFonts w:ascii="宋体" w:hAnsi="宋体" w:cs="宋体"/>
                <w:color w:val="auto"/>
              </w:rPr>
            </w:pPr>
            <w:r>
              <w:rPr>
                <w:rFonts w:hint="eastAsia" w:ascii="宋体" w:hAnsi="宋体" w:cs="宋体"/>
                <w:color w:val="auto"/>
              </w:rPr>
              <w:t>16.支持标签自定义功能，设备支持对指定时间的录像进行标签并归档，便于后续査看</w:t>
            </w:r>
          </w:p>
          <w:p>
            <w:pPr>
              <w:spacing w:line="360" w:lineRule="exact"/>
              <w:textAlignment w:val="center"/>
              <w:rPr>
                <w:rFonts w:ascii="宋体" w:hAnsi="宋体" w:cs="宋体"/>
                <w:color w:val="auto"/>
              </w:rPr>
            </w:pPr>
            <w:r>
              <w:rPr>
                <w:rFonts w:hint="eastAsia" w:ascii="宋体" w:hAnsi="宋体" w:cs="宋体"/>
                <w:color w:val="auto"/>
              </w:rPr>
              <w:t>17.支持硬盘、外接USB存储设备、DVD刻录等存储方式，支持U盘，eSATA方式，DVD刻录备份方式</w:t>
            </w:r>
          </w:p>
          <w:p>
            <w:pPr>
              <w:spacing w:line="360" w:lineRule="exact"/>
              <w:textAlignment w:val="center"/>
              <w:rPr>
                <w:rFonts w:ascii="宋体" w:hAnsi="宋体" w:cs="宋体"/>
                <w:color w:val="auto"/>
              </w:rPr>
            </w:pPr>
            <w:r>
              <w:rPr>
                <w:rFonts w:hint="eastAsia" w:ascii="宋体" w:hAnsi="宋体" w:cs="宋体"/>
                <w:color w:val="auto"/>
              </w:rPr>
              <w:t>18.支持设备操作日志、报警日志、系统日志的记录与查询功能</w:t>
            </w:r>
          </w:p>
          <w:p>
            <w:pPr>
              <w:spacing w:line="360" w:lineRule="exact"/>
              <w:textAlignment w:val="center"/>
              <w:rPr>
                <w:rFonts w:ascii="宋体" w:hAnsi="宋体" w:cs="宋体"/>
                <w:color w:val="auto"/>
              </w:rPr>
            </w:pPr>
            <w:r>
              <w:rPr>
                <w:rFonts w:hint="eastAsia" w:ascii="宋体" w:hAnsi="宋体" w:cs="宋体"/>
                <w:color w:val="auto"/>
              </w:rPr>
              <w:t>19.支持断网续传功能，能对前端摄像机断网这段时间内SD卡中的录像回传到NVR</w:t>
            </w:r>
          </w:p>
          <w:p>
            <w:pPr>
              <w:spacing w:line="360" w:lineRule="exact"/>
              <w:textAlignment w:val="center"/>
              <w:rPr>
                <w:rFonts w:ascii="宋体" w:hAnsi="宋体" w:cs="宋体"/>
                <w:color w:val="auto"/>
              </w:rPr>
            </w:pPr>
            <w:r>
              <w:rPr>
                <w:rFonts w:hint="eastAsia" w:ascii="宋体" w:hAnsi="宋体" w:cs="宋体"/>
                <w:color w:val="auto"/>
              </w:rPr>
              <w:t>20.支持即时回放功能，在预览画面下回放指定通道的录像</w:t>
            </w:r>
          </w:p>
          <w:p>
            <w:pPr>
              <w:spacing w:line="360" w:lineRule="exact"/>
              <w:textAlignment w:val="center"/>
              <w:rPr>
                <w:rFonts w:ascii="宋体" w:hAnsi="宋体" w:cs="宋体"/>
                <w:color w:val="auto"/>
              </w:rPr>
            </w:pPr>
            <w:r>
              <w:rPr>
                <w:rFonts w:hint="eastAsia" w:ascii="宋体" w:hAnsi="宋体" w:cs="宋体"/>
                <w:color w:val="auto"/>
              </w:rPr>
              <w:t>21.支持预览图像与回放图像的电子放大</w:t>
            </w:r>
          </w:p>
          <w:p>
            <w:pPr>
              <w:spacing w:line="360" w:lineRule="exact"/>
              <w:textAlignment w:val="center"/>
              <w:rPr>
                <w:rFonts w:ascii="宋体" w:hAnsi="宋体" w:cs="宋体"/>
                <w:color w:val="auto"/>
              </w:rPr>
            </w:pPr>
            <w:r>
              <w:rPr>
                <w:rFonts w:hint="eastAsia" w:ascii="宋体" w:hAnsi="宋体" w:cs="宋体"/>
                <w:color w:val="auto"/>
              </w:rPr>
              <w:t>22.采用大华协议，可以通过鼠标控制云台转动、放大、定位等操作</w:t>
            </w:r>
          </w:p>
          <w:p>
            <w:pPr>
              <w:spacing w:line="360" w:lineRule="exact"/>
              <w:textAlignment w:val="center"/>
              <w:rPr>
                <w:rFonts w:ascii="宋体" w:hAnsi="宋体" w:cs="宋体"/>
                <w:color w:val="auto"/>
              </w:rPr>
            </w:pPr>
            <w:r>
              <w:rPr>
                <w:rFonts w:hint="eastAsia" w:ascii="宋体" w:hAnsi="宋体" w:cs="宋体"/>
                <w:color w:val="auto"/>
              </w:rPr>
              <w:t>23.支持远程管理IPC功能，支持对前端IPC远程升级，支持远程对IPC的编码配置修改等操作</w:t>
            </w:r>
          </w:p>
          <w:p>
            <w:pPr>
              <w:spacing w:line="360" w:lineRule="exact"/>
              <w:textAlignment w:val="center"/>
              <w:rPr>
                <w:rFonts w:ascii="宋体" w:hAnsi="宋体" w:cs="宋体"/>
                <w:color w:val="auto"/>
              </w:rPr>
            </w:pPr>
            <w:r>
              <w:rPr>
                <w:rFonts w:hint="eastAsia" w:ascii="宋体" w:hAnsi="宋体" w:cs="宋体"/>
                <w:color w:val="auto"/>
              </w:rPr>
              <w:t>24.支持远程零通道预览功能，可将接入的多路视频图像多画面显示在一路视频图像上</w:t>
            </w:r>
          </w:p>
          <w:p>
            <w:pPr>
              <w:spacing w:line="360" w:lineRule="exact"/>
              <w:textAlignment w:val="center"/>
              <w:rPr>
                <w:rFonts w:ascii="宋体" w:hAnsi="宋体" w:cs="宋体"/>
                <w:color w:val="auto"/>
              </w:rPr>
            </w:pPr>
            <w:r>
              <w:rPr>
                <w:rFonts w:hint="eastAsia" w:ascii="宋体" w:hAnsi="宋体" w:cs="宋体"/>
                <w:color w:val="auto"/>
              </w:rPr>
              <w:t>25.支持切片回放功能，将录像切片等分成若干段视频进行多路同时回放</w:t>
            </w:r>
          </w:p>
          <w:p>
            <w:pPr>
              <w:spacing w:line="360" w:lineRule="exact"/>
              <w:textAlignment w:val="center"/>
              <w:rPr>
                <w:rFonts w:ascii="宋体" w:hAnsi="宋体" w:cs="宋体"/>
                <w:color w:val="auto"/>
              </w:rPr>
            </w:pPr>
            <w:r>
              <w:rPr>
                <w:rFonts w:hint="eastAsia" w:ascii="宋体" w:hAnsi="宋体" w:cs="宋体"/>
                <w:color w:val="auto"/>
              </w:rPr>
              <w:t>26.支持盘组管理功能，实现视频录像的定向存储</w:t>
            </w:r>
          </w:p>
          <w:p>
            <w:pPr>
              <w:spacing w:line="360" w:lineRule="exact"/>
              <w:textAlignment w:val="center"/>
              <w:rPr>
                <w:rFonts w:ascii="宋体" w:hAnsi="宋体" w:cs="宋体"/>
                <w:color w:val="auto"/>
              </w:rPr>
            </w:pPr>
            <w:r>
              <w:rPr>
                <w:rFonts w:hint="eastAsia" w:ascii="宋体" w:hAnsi="宋体" w:cs="宋体"/>
                <w:color w:val="auto"/>
              </w:rPr>
              <w:t>27.支持鱼眼矫正功能，本地和web端在预览和回放模式下，支持对接入鱼眼视频以拼接的方式进行矫正功能</w:t>
            </w:r>
          </w:p>
          <w:p>
            <w:pPr>
              <w:spacing w:line="360" w:lineRule="exact"/>
              <w:textAlignment w:val="center"/>
              <w:rPr>
                <w:rFonts w:ascii="宋体" w:hAnsi="宋体" w:cs="宋体"/>
                <w:color w:val="auto"/>
              </w:rPr>
            </w:pPr>
            <w:r>
              <w:rPr>
                <w:rFonts w:hint="eastAsia" w:ascii="宋体" w:hAnsi="宋体" w:cs="宋体"/>
                <w:color w:val="auto"/>
              </w:rPr>
              <w:t>28.支持走廊模式功能，支持IPC画面旋转90°或270°，成9:16走廊模式</w:t>
            </w:r>
          </w:p>
          <w:p>
            <w:pPr>
              <w:spacing w:line="360" w:lineRule="exact"/>
              <w:textAlignment w:val="center"/>
              <w:rPr>
                <w:rFonts w:ascii="宋体" w:hAnsi="宋体" w:cs="宋体"/>
                <w:color w:val="auto"/>
              </w:rPr>
            </w:pPr>
            <w:r>
              <w:rPr>
                <w:rFonts w:hint="eastAsia" w:ascii="宋体" w:hAnsi="宋体" w:cs="宋体"/>
                <w:color w:val="auto"/>
              </w:rPr>
              <w:t>29.支持客户端、WEB支持客户端和IPC对讲，语音透传</w:t>
            </w:r>
          </w:p>
          <w:p>
            <w:pPr>
              <w:spacing w:line="360" w:lineRule="exact"/>
              <w:textAlignment w:val="center"/>
              <w:rPr>
                <w:rFonts w:ascii="宋体" w:hAnsi="宋体" w:cs="宋体"/>
                <w:color w:val="auto"/>
              </w:rPr>
            </w:pPr>
            <w:r>
              <w:rPr>
                <w:rFonts w:hint="eastAsia" w:ascii="宋体" w:hAnsi="宋体" w:cs="宋体"/>
                <w:color w:val="auto"/>
              </w:rPr>
              <w:t>30.支持网络安全基线，在线网络云升级前端IPC/NVR</w:t>
            </w:r>
          </w:p>
          <w:p>
            <w:pPr>
              <w:spacing w:line="360" w:lineRule="exact"/>
              <w:textAlignment w:val="center"/>
              <w:rPr>
                <w:rFonts w:ascii="宋体" w:hAnsi="宋体" w:cs="宋体"/>
                <w:color w:val="auto"/>
              </w:rPr>
            </w:pPr>
            <w:r>
              <w:rPr>
                <w:rFonts w:hint="eastAsia" w:ascii="宋体" w:hAnsi="宋体" w:cs="宋体"/>
                <w:color w:val="auto"/>
              </w:rPr>
              <w:t>31.支持预览通道拖动保存、自定义布局（双目、三目、四目枪机接入）</w:t>
            </w:r>
          </w:p>
          <w:p>
            <w:pPr>
              <w:spacing w:line="360" w:lineRule="exact"/>
              <w:textAlignment w:val="center"/>
              <w:rPr>
                <w:rFonts w:ascii="宋体" w:hAnsi="宋体" w:cs="宋体"/>
                <w:color w:val="auto"/>
              </w:rPr>
            </w:pPr>
            <w:r>
              <w:rPr>
                <w:rFonts w:hint="eastAsia" w:ascii="宋体" w:hAnsi="宋体" w:cs="宋体"/>
                <w:color w:val="auto"/>
              </w:rPr>
              <w:t>32.支持3+1全景相机、哈勃、天阙、守望者等多目相机配套接入</w:t>
            </w:r>
          </w:p>
          <w:p>
            <w:pPr>
              <w:spacing w:line="360" w:lineRule="exact"/>
              <w:textAlignment w:val="center"/>
              <w:rPr>
                <w:rFonts w:ascii="宋体" w:hAnsi="宋体" w:cs="宋体"/>
                <w:color w:val="auto"/>
              </w:rPr>
            </w:pPr>
            <w:r>
              <w:rPr>
                <w:rFonts w:hint="eastAsia" w:ascii="宋体" w:hAnsi="宋体" w:cs="宋体"/>
                <w:color w:val="auto"/>
              </w:rPr>
              <w:t>33.支持SmartIPC接入、绊线入侵、区域入侵、场景变化、移动侦测、人脸检测、物品遗留和物品搬移时，可给出报警/联动/上传，同时支持SMD、人群分布、热度图、人数统计、车牌检测（支持卡口ITC、球机）、智能跟踪球</w:t>
            </w:r>
          </w:p>
          <w:p>
            <w:pPr>
              <w:spacing w:line="360" w:lineRule="exact"/>
              <w:textAlignment w:val="center"/>
              <w:rPr>
                <w:rFonts w:ascii="宋体" w:hAnsi="宋体" w:cs="宋体"/>
                <w:color w:val="auto"/>
              </w:rPr>
            </w:pPr>
            <w:r>
              <w:rPr>
                <w:rFonts w:hint="eastAsia" w:ascii="宋体" w:hAnsi="宋体" w:cs="宋体"/>
                <w:color w:val="auto"/>
              </w:rPr>
              <w:t>34.支持人脸检测、人脸识别，系统将检测到的人脸与联动人脸库中的人脸图片进行匹配，当匹配相似度达到时，可给出报警提示</w:t>
            </w:r>
          </w:p>
          <w:p>
            <w:pPr>
              <w:spacing w:line="360" w:lineRule="exact"/>
              <w:textAlignment w:val="center"/>
              <w:rPr>
                <w:rFonts w:ascii="宋体" w:hAnsi="宋体" w:cs="宋体"/>
                <w:color w:val="auto"/>
              </w:rPr>
            </w:pPr>
            <w:r>
              <w:rPr>
                <w:rFonts w:hint="eastAsia" w:ascii="宋体" w:hAnsi="宋体" w:cs="宋体"/>
                <w:color w:val="auto"/>
              </w:rPr>
              <w:t>35.支持接入热成像相机 ，当触发 火情检测，冷点检测，热点检测，测温检测，温差检测，打电话检测，吸烟检测，烟雾检测等报警时，可联动录像、抓拍并保存图片、弹出报警画面、声音警告、上传中心、发送邮件、触发报警输出，并按通道、时间、类型检索报警图片</w:t>
            </w:r>
          </w:p>
          <w:p>
            <w:pPr>
              <w:spacing w:line="360" w:lineRule="exact"/>
              <w:textAlignment w:val="center"/>
              <w:rPr>
                <w:rFonts w:ascii="宋体" w:hAnsi="宋体" w:cs="宋体"/>
                <w:color w:val="auto"/>
              </w:rPr>
            </w:pPr>
            <w:r>
              <w:rPr>
                <w:rFonts w:hint="eastAsia" w:ascii="宋体" w:hAnsi="宋体" w:cs="宋体"/>
                <w:color w:val="auto"/>
              </w:rPr>
              <w:t>36.具有4个USB接口（后面板2个USB3.0、前面板2个USB2.0）</w:t>
            </w:r>
          </w:p>
          <w:p>
            <w:pPr>
              <w:spacing w:line="360" w:lineRule="exact"/>
              <w:textAlignment w:val="center"/>
              <w:rPr>
                <w:rFonts w:ascii="宋体" w:hAnsi="宋体" w:cs="宋体"/>
                <w:color w:val="auto"/>
              </w:rPr>
            </w:pPr>
            <w:r>
              <w:rPr>
                <w:rFonts w:hint="eastAsia" w:ascii="宋体" w:hAnsi="宋体" w:cs="宋体"/>
                <w:color w:val="auto"/>
              </w:rPr>
              <w:t>37.最大可接入16块接口为SATA的硬盘，每个SATA口可接入最大10TB容量的硬盘，可通过eSATA接口接入外置硬盘，可外置SSD固态硬盘，可配置8个IPSAN网盘，支持对加密硬盘的适应接入</w:t>
            </w:r>
          </w:p>
          <w:p>
            <w:pPr>
              <w:spacing w:line="360" w:lineRule="exact"/>
              <w:textAlignment w:val="center"/>
              <w:rPr>
                <w:color w:val="auto"/>
              </w:rPr>
            </w:pPr>
            <w:r>
              <w:rPr>
                <w:rFonts w:hint="eastAsia" w:ascii="宋体" w:hAnsi="宋体" w:cs="宋体"/>
                <w:color w:val="auto"/>
              </w:rPr>
              <w:t>38.支持RAID误操作恢复功能，当RAID组中某块工作正常的硬盘被误拔掉之后1分钟内再插上，该硬盘能恢复到原RAID组中</w:t>
            </w:r>
          </w:p>
          <w:p>
            <w:pPr>
              <w:spacing w:line="360" w:lineRule="exact"/>
              <w:textAlignment w:val="center"/>
              <w:rPr>
                <w:rFonts w:ascii="宋体" w:hAnsi="宋体" w:cs="宋体"/>
                <w:color w:val="auto"/>
              </w:rPr>
            </w:pPr>
            <w:r>
              <w:rPr>
                <w:rFonts w:hint="eastAsia" w:ascii="宋体" w:hAnsi="宋体" w:cs="宋体"/>
                <w:color w:val="auto"/>
              </w:rPr>
              <w:t>39.支持热备盘功能，可指定某块硬盘为热备盘，当RAID内某一块硬盘发生故障，热备盘可自动替换故障盘进行RAID重构，支持全局热备和局部热备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监控专业硬盘</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6000G；7200RPM；256MB；SATA</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200万高清红外半球摄像机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color w:val="auto"/>
              </w:rPr>
            </w:pPr>
            <w:r>
              <w:rPr>
                <w:rFonts w:hint="eastAsia"/>
                <w:color w:val="auto"/>
              </w:rPr>
              <w:t>1.支持绊线入侵，区域入侵，快速移动，物品遗留，物品搬移，徘徊检测，人员聚集，停车检测，热度图，人脸检测，人数统计</w:t>
            </w:r>
          </w:p>
          <w:p>
            <w:pPr>
              <w:spacing w:line="360" w:lineRule="exact"/>
              <w:textAlignment w:val="center"/>
              <w:rPr>
                <w:color w:val="auto"/>
              </w:rPr>
            </w:pPr>
            <w:r>
              <w:rPr>
                <w:rFonts w:hint="eastAsia"/>
                <w:color w:val="auto"/>
              </w:rPr>
              <w:t>2.采用高性能200万像素1/2.8英寸CMOS图像传感器，低照度效果好，图像清晰度高</w:t>
            </w:r>
          </w:p>
          <w:p>
            <w:pPr>
              <w:spacing w:line="360" w:lineRule="exact"/>
              <w:textAlignment w:val="center"/>
              <w:rPr>
                <w:color w:val="auto"/>
              </w:rPr>
            </w:pPr>
            <w:r>
              <w:rPr>
                <w:rFonts w:hint="eastAsia"/>
                <w:color w:val="auto"/>
              </w:rPr>
              <w:t>3.最大可输出200万(1920x1080)@25fps</w:t>
            </w:r>
          </w:p>
          <w:p>
            <w:pPr>
              <w:spacing w:line="360" w:lineRule="exact"/>
              <w:textAlignment w:val="center"/>
              <w:rPr>
                <w:color w:val="auto"/>
              </w:rPr>
            </w:pPr>
            <w:r>
              <w:rPr>
                <w:rFonts w:hint="eastAsia"/>
                <w:color w:val="auto"/>
              </w:rPr>
              <w:t>4.支持H.265编码，压缩比高，实现超低码流传输</w:t>
            </w:r>
          </w:p>
          <w:p>
            <w:pPr>
              <w:spacing w:line="360" w:lineRule="exact"/>
              <w:textAlignment w:val="center"/>
              <w:rPr>
                <w:color w:val="auto"/>
              </w:rPr>
            </w:pPr>
            <w:r>
              <w:rPr>
                <w:rFonts w:hint="eastAsia"/>
                <w:color w:val="auto"/>
              </w:rPr>
              <w:t>5.内置红外补光灯，最大红外监控距离50米</w:t>
            </w:r>
          </w:p>
          <w:p>
            <w:pPr>
              <w:spacing w:line="360" w:lineRule="exact"/>
              <w:textAlignment w:val="center"/>
              <w:rPr>
                <w:color w:val="auto"/>
              </w:rPr>
            </w:pPr>
            <w:r>
              <w:rPr>
                <w:rFonts w:hint="eastAsia"/>
                <w:color w:val="auto"/>
              </w:rPr>
              <w:t>6.支持走廊模式，宽动态，3D降噪，强光抑制，背光补偿，数字水印，适用不同监控环境</w:t>
            </w:r>
          </w:p>
          <w:p>
            <w:pPr>
              <w:spacing w:line="360" w:lineRule="exact"/>
              <w:textAlignment w:val="center"/>
              <w:rPr>
                <w:color w:val="auto"/>
              </w:rPr>
            </w:pPr>
            <w:r>
              <w:rPr>
                <w:rFonts w:hint="eastAsia"/>
                <w:color w:val="auto"/>
              </w:rPr>
              <w:t>7.支持Smart H.265/H.264H智能编码，ROI区域增强，SVC自适应编码，适用不同带宽和存储环境</w:t>
            </w:r>
          </w:p>
          <w:p>
            <w:pPr>
              <w:spacing w:line="360" w:lineRule="exact"/>
              <w:textAlignment w:val="center"/>
              <w:rPr>
                <w:color w:val="auto"/>
              </w:rPr>
            </w:pPr>
            <w:r>
              <w:rPr>
                <w:rFonts w:hint="eastAsia"/>
                <w:color w:val="auto"/>
              </w:rPr>
              <w:t>8.支持报警3进2出，音频1进1出，128G Micro SD卡，内置MIC</w:t>
            </w:r>
          </w:p>
          <w:p>
            <w:pPr>
              <w:spacing w:line="360" w:lineRule="exact"/>
              <w:textAlignment w:val="center"/>
              <w:rPr>
                <w:color w:val="auto"/>
              </w:rPr>
            </w:pPr>
            <w:r>
              <w:rPr>
                <w:rFonts w:hint="eastAsia"/>
                <w:color w:val="auto"/>
              </w:rPr>
              <w:t>9.支持DC12V/POE供电方式</w:t>
            </w:r>
          </w:p>
          <w:p>
            <w:pPr>
              <w:spacing w:line="360" w:lineRule="exact"/>
              <w:textAlignment w:val="center"/>
              <w:rPr>
                <w:color w:val="auto"/>
              </w:rPr>
            </w:pPr>
            <w:r>
              <w:rPr>
                <w:rFonts w:hint="eastAsia"/>
                <w:color w:val="auto"/>
              </w:rPr>
              <w:t>10.支持IP67，IK10防护等级</w:t>
            </w:r>
          </w:p>
          <w:p>
            <w:pPr>
              <w:spacing w:line="360" w:lineRule="exact"/>
              <w:textAlignment w:val="center"/>
              <w:rPr>
                <w:color w:val="auto"/>
              </w:rPr>
            </w:pPr>
            <w:r>
              <w:rPr>
                <w:rFonts w:hint="eastAsia"/>
                <w:color w:val="auto"/>
              </w:rPr>
              <w:t>11.支持自动变焦、自动调节光圈</w:t>
            </w:r>
          </w:p>
          <w:p>
            <w:pPr>
              <w:spacing w:line="360" w:lineRule="exact"/>
              <w:textAlignment w:val="center"/>
              <w:rPr>
                <w:color w:val="auto"/>
              </w:rPr>
            </w:pPr>
            <w:r>
              <w:rPr>
                <w:rFonts w:hint="eastAsia"/>
                <w:color w:val="auto"/>
              </w:rPr>
              <w:t>12.同一静止场景相同图像质量下，设备在H.264或H.265编码方式时，开启智能编码功能和不开启智能编码相比，码流节约4/5</w:t>
            </w:r>
          </w:p>
          <w:p>
            <w:pPr>
              <w:spacing w:line="360" w:lineRule="exact"/>
              <w:textAlignment w:val="center"/>
              <w:rPr>
                <w:color w:val="auto"/>
              </w:rPr>
            </w:pPr>
            <w:r>
              <w:rPr>
                <w:rFonts w:hint="eastAsia"/>
                <w:color w:val="auto"/>
              </w:rPr>
              <w:t>13.灰度等级检验不小于11级（RJ45输出）</w:t>
            </w:r>
          </w:p>
          <w:p>
            <w:pPr>
              <w:spacing w:line="360" w:lineRule="exact"/>
              <w:textAlignment w:val="center"/>
              <w:rPr>
                <w:color w:val="auto"/>
              </w:rPr>
            </w:pPr>
            <w:r>
              <w:rPr>
                <w:rFonts w:hint="eastAsia"/>
                <w:color w:val="auto"/>
              </w:rPr>
              <w:t>14.照度适应范围不小于140dB</w:t>
            </w:r>
          </w:p>
          <w:p>
            <w:pPr>
              <w:spacing w:line="360" w:lineRule="exact"/>
              <w:textAlignment w:val="center"/>
              <w:rPr>
                <w:color w:val="auto"/>
              </w:rPr>
            </w:pPr>
            <w:r>
              <w:rPr>
                <w:rFonts w:hint="eastAsia"/>
                <w:color w:val="auto"/>
              </w:rPr>
              <w:t>15.可设置4套场景参数，不同场景参数可按时间设置自动切换</w:t>
            </w:r>
          </w:p>
          <w:p>
            <w:pPr>
              <w:spacing w:line="360" w:lineRule="exact"/>
              <w:textAlignment w:val="center"/>
              <w:rPr>
                <w:color w:val="auto"/>
              </w:rPr>
            </w:pPr>
            <w:r>
              <w:rPr>
                <w:rFonts w:hint="eastAsia"/>
                <w:color w:val="auto"/>
              </w:rPr>
              <w:t>16.可在监视画面上设置遮盖区域，区域的个数、大小、位置可设置，最多可设置8个区域</w:t>
            </w:r>
          </w:p>
          <w:p>
            <w:pPr>
              <w:spacing w:line="360" w:lineRule="exact"/>
              <w:textAlignment w:val="center"/>
              <w:rPr>
                <w:color w:val="auto"/>
              </w:rPr>
            </w:pPr>
            <w:r>
              <w:rPr>
                <w:rFonts w:hint="eastAsia"/>
                <w:color w:val="auto"/>
              </w:rPr>
              <w:t>17.当网络断开后，可将录像文件存储至内置SD卡中，当网络恢复后，再将这些录像文件上传至指定存储设备中</w:t>
            </w:r>
          </w:p>
          <w:p>
            <w:pPr>
              <w:spacing w:line="360" w:lineRule="exact"/>
              <w:textAlignment w:val="center"/>
              <w:rPr>
                <w:color w:val="auto"/>
              </w:rPr>
            </w:pPr>
            <w:r>
              <w:rPr>
                <w:rFonts w:hint="eastAsia"/>
                <w:color w:val="auto"/>
              </w:rPr>
              <w:t>18.具有区域聚焦、区域曝光、辅助聚焦值显示、人脸增强、场景自适应等功能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支</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9</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auto"/>
              </w:rPr>
              <w:t>高保真拾音器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1.采用双层金属烤漆网罩设计；滑块结构的挂榫式设计；</w:t>
            </w:r>
          </w:p>
          <w:p>
            <w:pPr>
              <w:spacing w:line="360" w:lineRule="exact"/>
              <w:textAlignment w:val="center"/>
              <w:rPr>
                <w:rFonts w:ascii="宋体" w:hAnsi="宋体" w:cs="宋体"/>
                <w:color w:val="auto"/>
              </w:rPr>
            </w:pPr>
            <w:r>
              <w:rPr>
                <w:rFonts w:hint="eastAsia" w:ascii="宋体" w:hAnsi="宋体" w:cs="宋体"/>
                <w:color w:val="auto"/>
              </w:rPr>
              <w:t>2.采用KaBoni高级互补增强数字电容麦克风，10-150平方米内高保真、高灵敏、噪音低。</w:t>
            </w:r>
          </w:p>
          <w:p>
            <w:pPr>
              <w:spacing w:line="360" w:lineRule="exact"/>
              <w:textAlignment w:val="center"/>
              <w:rPr>
                <w:rFonts w:ascii="宋体" w:hAnsi="宋体" w:cs="宋体"/>
                <w:color w:val="auto"/>
              </w:rPr>
            </w:pPr>
            <w:r>
              <w:rPr>
                <w:rFonts w:hint="eastAsia" w:ascii="宋体" w:hAnsi="宋体" w:cs="宋体"/>
                <w:color w:val="auto"/>
              </w:rPr>
              <w:t>3.内置最新设计的屏蔽层；</w:t>
            </w:r>
          </w:p>
          <w:p>
            <w:pPr>
              <w:spacing w:line="360" w:lineRule="exact"/>
              <w:textAlignment w:val="center"/>
              <w:rPr>
                <w:rFonts w:ascii="宋体" w:hAnsi="宋体" w:cs="宋体"/>
                <w:color w:val="auto"/>
              </w:rPr>
            </w:pPr>
            <w:r>
              <w:rPr>
                <w:rFonts w:hint="eastAsia" w:ascii="宋体" w:hAnsi="宋体" w:cs="宋体"/>
                <w:color w:val="auto"/>
              </w:rPr>
              <w:t>4.采用"Triangulation"阵列技术多级动态降噪处理；</w:t>
            </w:r>
          </w:p>
          <w:p>
            <w:pPr>
              <w:spacing w:line="360" w:lineRule="exact"/>
              <w:textAlignment w:val="center"/>
              <w:rPr>
                <w:rFonts w:ascii="宋体" w:hAnsi="宋体" w:cs="宋体"/>
                <w:color w:val="auto"/>
              </w:rPr>
            </w:pPr>
            <w:r>
              <w:rPr>
                <w:rFonts w:hint="eastAsia" w:ascii="宋体" w:hAnsi="宋体" w:cs="宋体"/>
                <w:color w:val="auto"/>
              </w:rPr>
              <w:t>5.集成专业的自动噪音识别处理技术和AGC及DTS降噪信号微处理电路。</w:t>
            </w:r>
          </w:p>
          <w:p>
            <w:pPr>
              <w:spacing w:line="360" w:lineRule="exact"/>
              <w:textAlignment w:val="center"/>
              <w:rPr>
                <w:rFonts w:ascii="宋体" w:hAnsi="宋体" w:cs="宋体"/>
                <w:color w:val="auto"/>
              </w:rPr>
            </w:pPr>
            <w:r>
              <w:rPr>
                <w:rFonts w:hint="eastAsia" w:ascii="宋体" w:hAnsi="宋体" w:cs="宋体"/>
                <w:color w:val="auto"/>
              </w:rPr>
              <w:t>6.内置ALC微处理芯片控制电路；</w:t>
            </w:r>
          </w:p>
          <w:p>
            <w:pPr>
              <w:spacing w:line="360" w:lineRule="exact"/>
              <w:textAlignment w:val="center"/>
              <w:rPr>
                <w:rFonts w:ascii="宋体" w:hAnsi="宋体" w:cs="宋体"/>
                <w:color w:val="auto"/>
              </w:rPr>
            </w:pPr>
            <w:r>
              <w:rPr>
                <w:rFonts w:hint="eastAsia" w:ascii="宋体" w:hAnsi="宋体" w:cs="宋体"/>
                <w:color w:val="auto"/>
              </w:rPr>
              <w:t>7.内置DSP数字处理单元；</w:t>
            </w:r>
          </w:p>
          <w:p>
            <w:pPr>
              <w:spacing w:line="360" w:lineRule="exact"/>
              <w:textAlignment w:val="center"/>
              <w:rPr>
                <w:rFonts w:ascii="宋体" w:hAnsi="宋体" w:cs="宋体"/>
                <w:color w:val="auto"/>
              </w:rPr>
            </w:pPr>
            <w:r>
              <w:rPr>
                <w:rFonts w:hint="eastAsia" w:ascii="宋体" w:hAnsi="宋体" w:cs="宋体"/>
                <w:color w:val="auto"/>
              </w:rPr>
              <w:t>8.拾音器内置雷击保护、电源极性反接保护,ESD防护和电源保护模块。</w:t>
            </w:r>
          </w:p>
          <w:p>
            <w:pPr>
              <w:spacing w:line="360" w:lineRule="exact"/>
              <w:textAlignment w:val="center"/>
              <w:rPr>
                <w:rFonts w:ascii="宋体" w:hAnsi="宋体" w:cs="宋体"/>
                <w:color w:val="auto"/>
              </w:rPr>
            </w:pPr>
            <w:r>
              <w:rPr>
                <w:rFonts w:hint="eastAsia" w:ascii="宋体" w:hAnsi="宋体" w:cs="宋体"/>
                <w:color w:val="auto"/>
              </w:rPr>
              <w:t>9.超长音频信号传输技术；</w:t>
            </w:r>
          </w:p>
          <w:p>
            <w:pPr>
              <w:spacing w:line="360" w:lineRule="exact"/>
              <w:textAlignment w:val="center"/>
              <w:rPr>
                <w:rFonts w:ascii="宋体" w:hAnsi="宋体" w:cs="宋体"/>
                <w:color w:val="auto"/>
              </w:rPr>
            </w:pPr>
            <w:r>
              <w:rPr>
                <w:rFonts w:hint="eastAsia" w:ascii="宋体" w:hAnsi="宋体" w:cs="宋体"/>
                <w:color w:val="auto"/>
              </w:rPr>
              <w:t>10.集成ASIC前置音频放大电路，直接驱动有源音箱、硬盘录像机、耳机等等。</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显示器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auto"/>
              </w:rPr>
            </w:pPr>
            <w:r>
              <w:rPr>
                <w:rFonts w:hint="eastAsia" w:ascii="宋体" w:hAnsi="宋体" w:cs="宋体"/>
                <w:color w:val="auto"/>
              </w:rPr>
              <w:t>LCD 面板类型</w:t>
            </w:r>
          </w:p>
          <w:p>
            <w:pPr>
              <w:spacing w:line="360" w:lineRule="exact"/>
              <w:textAlignment w:val="center"/>
              <w:rPr>
                <w:rFonts w:ascii="宋体" w:hAnsi="宋体" w:cs="宋体"/>
                <w:color w:val="auto"/>
              </w:rPr>
            </w:pPr>
            <w:r>
              <w:rPr>
                <w:rFonts w:hint="eastAsia" w:ascii="宋体" w:hAnsi="宋体" w:cs="宋体"/>
                <w:color w:val="auto"/>
              </w:rPr>
              <w:t>IPS LCD</w:t>
            </w:r>
          </w:p>
          <w:p>
            <w:pPr>
              <w:spacing w:line="360" w:lineRule="exact"/>
              <w:textAlignment w:val="center"/>
              <w:rPr>
                <w:rFonts w:ascii="宋体" w:hAnsi="宋体" w:cs="宋体"/>
                <w:color w:val="auto"/>
              </w:rPr>
            </w:pPr>
            <w:r>
              <w:rPr>
                <w:rFonts w:hint="eastAsia" w:ascii="宋体" w:hAnsi="宋体" w:cs="宋体"/>
                <w:color w:val="auto"/>
              </w:rPr>
              <w:t>背光类型</w:t>
            </w:r>
          </w:p>
          <w:p>
            <w:pPr>
              <w:spacing w:line="360" w:lineRule="exact"/>
              <w:textAlignment w:val="center"/>
              <w:rPr>
                <w:rFonts w:ascii="宋体" w:hAnsi="宋体" w:cs="宋体"/>
                <w:color w:val="auto"/>
              </w:rPr>
            </w:pPr>
            <w:r>
              <w:rPr>
                <w:rFonts w:hint="eastAsia" w:ascii="宋体" w:hAnsi="宋体" w:cs="宋体"/>
                <w:color w:val="auto"/>
              </w:rPr>
              <w:t>W-LED 系统</w:t>
            </w:r>
          </w:p>
          <w:p>
            <w:pPr>
              <w:spacing w:line="360" w:lineRule="exact"/>
              <w:textAlignment w:val="center"/>
              <w:rPr>
                <w:rFonts w:ascii="宋体" w:hAnsi="宋体" w:cs="宋体"/>
                <w:color w:val="auto"/>
              </w:rPr>
            </w:pPr>
            <w:r>
              <w:rPr>
                <w:rFonts w:hint="eastAsia" w:ascii="宋体" w:hAnsi="宋体" w:cs="宋体"/>
                <w:color w:val="auto"/>
              </w:rPr>
              <w:t>面板尺寸</w:t>
            </w:r>
          </w:p>
          <w:p>
            <w:pPr>
              <w:spacing w:line="360" w:lineRule="exact"/>
              <w:textAlignment w:val="center"/>
              <w:rPr>
                <w:rFonts w:ascii="宋体" w:hAnsi="宋体" w:cs="宋体"/>
                <w:color w:val="auto"/>
              </w:rPr>
            </w:pPr>
            <w:r>
              <w:rPr>
                <w:rFonts w:hint="eastAsia" w:ascii="宋体" w:hAnsi="宋体" w:cs="宋体"/>
                <w:color w:val="auto"/>
              </w:rPr>
              <w:t>23.6 英寸 / 59.9 厘米</w:t>
            </w:r>
          </w:p>
          <w:p>
            <w:pPr>
              <w:spacing w:line="360" w:lineRule="exact"/>
              <w:textAlignment w:val="center"/>
              <w:rPr>
                <w:rFonts w:ascii="宋体" w:hAnsi="宋体" w:cs="宋体"/>
                <w:color w:val="auto"/>
              </w:rPr>
            </w:pPr>
            <w:r>
              <w:rPr>
                <w:rFonts w:hint="eastAsia" w:ascii="宋体" w:hAnsi="宋体" w:cs="宋体"/>
                <w:color w:val="auto"/>
              </w:rPr>
              <w:t>有效显示区</w:t>
            </w:r>
          </w:p>
          <w:p>
            <w:pPr>
              <w:spacing w:line="360" w:lineRule="exact"/>
              <w:textAlignment w:val="center"/>
              <w:rPr>
                <w:rFonts w:ascii="宋体" w:hAnsi="宋体" w:cs="宋体"/>
                <w:color w:val="auto"/>
              </w:rPr>
            </w:pPr>
            <w:r>
              <w:rPr>
                <w:rFonts w:hint="eastAsia" w:ascii="宋体" w:hAnsi="宋体" w:cs="宋体"/>
                <w:color w:val="auto"/>
              </w:rPr>
              <w:t>521.28（横向）x 293.22（纵向）</w:t>
            </w:r>
          </w:p>
          <w:p>
            <w:pPr>
              <w:spacing w:line="360" w:lineRule="exact"/>
              <w:textAlignment w:val="center"/>
              <w:rPr>
                <w:rFonts w:ascii="宋体" w:hAnsi="宋体" w:cs="宋体"/>
                <w:color w:val="auto"/>
              </w:rPr>
            </w:pPr>
            <w:r>
              <w:rPr>
                <w:rFonts w:hint="eastAsia" w:ascii="宋体" w:hAnsi="宋体" w:cs="宋体"/>
                <w:color w:val="auto"/>
              </w:rPr>
              <w:t>宽高比</w:t>
            </w:r>
          </w:p>
          <w:p>
            <w:pPr>
              <w:spacing w:line="360" w:lineRule="exact"/>
              <w:textAlignment w:val="center"/>
              <w:rPr>
                <w:rFonts w:ascii="宋体" w:hAnsi="宋体" w:cs="宋体"/>
                <w:color w:val="auto"/>
              </w:rPr>
            </w:pPr>
            <w:r>
              <w:rPr>
                <w:rFonts w:hint="eastAsia" w:ascii="宋体" w:hAnsi="宋体" w:cs="宋体"/>
                <w:color w:val="auto"/>
              </w:rPr>
              <w:t>16:9</w:t>
            </w:r>
          </w:p>
          <w:p>
            <w:pPr>
              <w:spacing w:line="360" w:lineRule="exact"/>
              <w:textAlignment w:val="center"/>
              <w:rPr>
                <w:rFonts w:ascii="宋体" w:hAnsi="宋体" w:cs="宋体"/>
                <w:color w:val="auto"/>
              </w:rPr>
            </w:pPr>
            <w:r>
              <w:rPr>
                <w:rFonts w:hint="eastAsia" w:ascii="宋体" w:hAnsi="宋体" w:cs="宋体"/>
                <w:color w:val="auto"/>
              </w:rPr>
              <w:t>最佳分辨率</w:t>
            </w:r>
          </w:p>
          <w:p>
            <w:pPr>
              <w:spacing w:line="360" w:lineRule="exact"/>
              <w:textAlignment w:val="center"/>
              <w:rPr>
                <w:rFonts w:ascii="宋体" w:hAnsi="宋体" w:cs="宋体"/>
                <w:color w:val="auto"/>
              </w:rPr>
            </w:pPr>
            <w:r>
              <w:rPr>
                <w:rFonts w:hint="eastAsia" w:ascii="宋体" w:hAnsi="宋体" w:cs="宋体"/>
                <w:color w:val="auto"/>
              </w:rPr>
              <w:t>1920 x 1080，60 赫兹</w:t>
            </w:r>
          </w:p>
          <w:p>
            <w:pPr>
              <w:spacing w:line="360" w:lineRule="exact"/>
              <w:textAlignment w:val="center"/>
              <w:rPr>
                <w:rFonts w:ascii="宋体" w:hAnsi="宋体" w:cs="宋体"/>
                <w:color w:val="auto"/>
              </w:rPr>
            </w:pPr>
            <w:r>
              <w:rPr>
                <w:rFonts w:hint="eastAsia" w:ascii="宋体" w:hAnsi="宋体" w:cs="宋体"/>
                <w:color w:val="auto"/>
              </w:rPr>
              <w:t>响应时间（标准）</w:t>
            </w:r>
          </w:p>
          <w:p>
            <w:pPr>
              <w:spacing w:line="360" w:lineRule="exact"/>
              <w:textAlignment w:val="center"/>
              <w:rPr>
                <w:rFonts w:ascii="宋体" w:hAnsi="宋体" w:cs="宋体"/>
                <w:color w:val="auto"/>
              </w:rPr>
            </w:pPr>
            <w:r>
              <w:rPr>
                <w:rFonts w:hint="eastAsia" w:ascii="宋体" w:hAnsi="宋体" w:cs="宋体"/>
                <w:color w:val="auto"/>
              </w:rPr>
              <w:t>14  毫秒</w:t>
            </w:r>
          </w:p>
          <w:p>
            <w:pPr>
              <w:spacing w:line="360" w:lineRule="exact"/>
              <w:textAlignment w:val="center"/>
              <w:rPr>
                <w:rFonts w:ascii="宋体" w:hAnsi="宋体" w:cs="宋体"/>
                <w:color w:val="auto"/>
              </w:rPr>
            </w:pPr>
            <w:r>
              <w:rPr>
                <w:rFonts w:hint="eastAsia" w:ascii="宋体" w:hAnsi="宋体" w:cs="宋体"/>
                <w:color w:val="auto"/>
              </w:rPr>
              <w:t>亮度</w:t>
            </w:r>
          </w:p>
          <w:p>
            <w:pPr>
              <w:spacing w:line="360" w:lineRule="exact"/>
              <w:textAlignment w:val="center"/>
              <w:rPr>
                <w:rFonts w:ascii="宋体" w:hAnsi="宋体" w:cs="宋体"/>
                <w:color w:val="auto"/>
              </w:rPr>
            </w:pPr>
            <w:r>
              <w:rPr>
                <w:rFonts w:hint="eastAsia" w:ascii="宋体" w:hAnsi="宋体" w:cs="宋体"/>
                <w:color w:val="auto"/>
              </w:rPr>
              <w:t>250  cd/m²</w:t>
            </w:r>
          </w:p>
          <w:p>
            <w:pPr>
              <w:spacing w:line="360" w:lineRule="exact"/>
              <w:textAlignment w:val="center"/>
              <w:rPr>
                <w:rFonts w:ascii="宋体" w:hAnsi="宋体" w:cs="宋体"/>
                <w:color w:val="auto"/>
              </w:rPr>
            </w:pPr>
            <w:r>
              <w:rPr>
                <w:rFonts w:hint="eastAsia" w:ascii="宋体" w:hAnsi="宋体" w:cs="宋体"/>
                <w:color w:val="auto"/>
              </w:rPr>
              <w:t>对比度（标准）</w:t>
            </w:r>
          </w:p>
          <w:p>
            <w:pPr>
              <w:spacing w:line="360" w:lineRule="exact"/>
              <w:textAlignment w:val="center"/>
              <w:rPr>
                <w:rFonts w:ascii="宋体" w:hAnsi="宋体" w:cs="宋体"/>
                <w:color w:val="auto"/>
              </w:rPr>
            </w:pPr>
            <w:r>
              <w:rPr>
                <w:rFonts w:hint="eastAsia" w:ascii="宋体" w:hAnsi="宋体" w:cs="宋体"/>
                <w:color w:val="auto"/>
              </w:rPr>
              <w:t>1000:1</w:t>
            </w:r>
          </w:p>
          <w:p>
            <w:pPr>
              <w:spacing w:line="360" w:lineRule="exact"/>
              <w:textAlignment w:val="center"/>
              <w:rPr>
                <w:rFonts w:ascii="宋体" w:hAnsi="宋体" w:cs="宋体"/>
                <w:color w:val="auto"/>
              </w:rPr>
            </w:pPr>
            <w:r>
              <w:rPr>
                <w:rFonts w:hint="eastAsia" w:ascii="宋体" w:hAnsi="宋体" w:cs="宋体"/>
                <w:color w:val="auto"/>
              </w:rPr>
              <w:t>SmartContrast</w:t>
            </w:r>
          </w:p>
          <w:p>
            <w:pPr>
              <w:spacing w:line="360" w:lineRule="exact"/>
              <w:textAlignment w:val="center"/>
              <w:rPr>
                <w:rFonts w:ascii="宋体" w:hAnsi="宋体" w:cs="宋体"/>
                <w:color w:val="auto"/>
              </w:rPr>
            </w:pPr>
            <w:r>
              <w:rPr>
                <w:rFonts w:hint="eastAsia" w:ascii="宋体" w:hAnsi="宋体" w:cs="宋体"/>
                <w:color w:val="auto"/>
              </w:rPr>
              <w:t>20,000,000:1</w:t>
            </w:r>
          </w:p>
          <w:p>
            <w:pPr>
              <w:spacing w:line="360" w:lineRule="exact"/>
              <w:textAlignment w:val="center"/>
              <w:rPr>
                <w:rFonts w:ascii="宋体" w:hAnsi="宋体" w:cs="宋体"/>
                <w:color w:val="auto"/>
              </w:rPr>
            </w:pPr>
            <w:r>
              <w:rPr>
                <w:rFonts w:hint="eastAsia" w:ascii="宋体" w:hAnsi="宋体" w:cs="宋体"/>
                <w:color w:val="auto"/>
              </w:rPr>
              <w:t>像素间距</w:t>
            </w:r>
          </w:p>
          <w:p>
            <w:pPr>
              <w:spacing w:line="360" w:lineRule="exact"/>
              <w:textAlignment w:val="center"/>
              <w:rPr>
                <w:rFonts w:ascii="宋体" w:hAnsi="宋体" w:cs="宋体"/>
                <w:color w:val="auto"/>
              </w:rPr>
            </w:pPr>
            <w:r>
              <w:rPr>
                <w:rFonts w:hint="eastAsia" w:ascii="宋体" w:hAnsi="宋体" w:cs="宋体"/>
                <w:color w:val="auto"/>
              </w:rPr>
              <w:t>0.272 x 0.272 毫米</w:t>
            </w:r>
          </w:p>
          <w:p>
            <w:pPr>
              <w:spacing w:line="360" w:lineRule="exact"/>
              <w:textAlignment w:val="center"/>
              <w:rPr>
                <w:rFonts w:ascii="宋体" w:hAnsi="宋体" w:cs="宋体"/>
                <w:color w:val="auto"/>
              </w:rPr>
            </w:pPr>
            <w:r>
              <w:rPr>
                <w:rFonts w:hint="eastAsia" w:ascii="宋体" w:hAnsi="宋体" w:cs="宋体"/>
                <w:color w:val="auto"/>
              </w:rPr>
              <w:t>视角</w:t>
            </w:r>
          </w:p>
          <w:p>
            <w:pPr>
              <w:spacing w:line="360" w:lineRule="exact"/>
              <w:textAlignment w:val="center"/>
              <w:rPr>
                <w:rFonts w:ascii="宋体" w:hAnsi="宋体" w:cs="宋体"/>
                <w:color w:val="auto"/>
              </w:rPr>
            </w:pPr>
            <w:r>
              <w:rPr>
                <w:rFonts w:hint="eastAsia" w:ascii="宋体" w:hAnsi="宋体" w:cs="宋体"/>
                <w:color w:val="auto"/>
              </w:rPr>
              <w:t>178º（水平）/178º（垂直）</w:t>
            </w:r>
          </w:p>
          <w:p>
            <w:pPr>
              <w:spacing w:line="360" w:lineRule="exact"/>
              <w:textAlignment w:val="center"/>
              <w:rPr>
                <w:rFonts w:ascii="宋体" w:hAnsi="宋体" w:cs="宋体"/>
                <w:color w:val="auto"/>
              </w:rPr>
            </w:pPr>
            <w:r>
              <w:rPr>
                <w:rFonts w:hint="eastAsia" w:ascii="宋体" w:hAnsi="宋体" w:cs="宋体"/>
                <w:color w:val="auto"/>
              </w:rPr>
              <w:t>@ C/R &gt; 10</w:t>
            </w:r>
          </w:p>
          <w:p>
            <w:pPr>
              <w:spacing w:line="360" w:lineRule="exact"/>
              <w:textAlignment w:val="center"/>
              <w:rPr>
                <w:rFonts w:ascii="宋体" w:hAnsi="宋体" w:cs="宋体"/>
                <w:color w:val="auto"/>
              </w:rPr>
            </w:pPr>
            <w:r>
              <w:rPr>
                <w:rFonts w:hint="eastAsia" w:ascii="宋体" w:hAnsi="宋体" w:cs="宋体"/>
                <w:color w:val="auto"/>
              </w:rPr>
              <w:t>画面效果增强</w:t>
            </w:r>
          </w:p>
          <w:p>
            <w:pPr>
              <w:spacing w:line="360" w:lineRule="exact"/>
              <w:textAlignment w:val="center"/>
              <w:rPr>
                <w:rFonts w:ascii="宋体" w:hAnsi="宋体" w:cs="宋体"/>
                <w:color w:val="auto"/>
              </w:rPr>
            </w:pPr>
            <w:r>
              <w:rPr>
                <w:rFonts w:hint="eastAsia" w:ascii="宋体" w:hAnsi="宋体" w:cs="宋体"/>
                <w:color w:val="auto"/>
              </w:rPr>
              <w:t>SmartImage Lite</w:t>
            </w:r>
          </w:p>
          <w:p>
            <w:pPr>
              <w:spacing w:line="360" w:lineRule="exact"/>
              <w:textAlignment w:val="center"/>
              <w:rPr>
                <w:rFonts w:ascii="宋体" w:hAnsi="宋体" w:cs="宋体"/>
                <w:color w:val="auto"/>
              </w:rPr>
            </w:pPr>
            <w:r>
              <w:rPr>
                <w:rFonts w:hint="eastAsia" w:ascii="宋体" w:hAnsi="宋体" w:cs="宋体"/>
                <w:color w:val="auto"/>
              </w:rPr>
              <w:t>显示屏色彩</w:t>
            </w:r>
          </w:p>
          <w:p>
            <w:pPr>
              <w:spacing w:line="360" w:lineRule="exact"/>
              <w:textAlignment w:val="center"/>
              <w:rPr>
                <w:rFonts w:ascii="宋体" w:hAnsi="宋体" w:cs="宋体"/>
                <w:color w:val="auto"/>
              </w:rPr>
            </w:pPr>
            <w:r>
              <w:rPr>
                <w:rFonts w:hint="eastAsia" w:ascii="宋体" w:hAnsi="宋体" w:cs="宋体"/>
                <w:color w:val="auto"/>
              </w:rPr>
              <w:t>16.7 M</w:t>
            </w:r>
          </w:p>
          <w:p>
            <w:pPr>
              <w:spacing w:line="360" w:lineRule="exact"/>
              <w:textAlignment w:val="center"/>
              <w:rPr>
                <w:rFonts w:ascii="宋体" w:hAnsi="宋体" w:cs="宋体"/>
                <w:color w:val="auto"/>
              </w:rPr>
            </w:pPr>
            <w:r>
              <w:rPr>
                <w:rFonts w:hint="eastAsia" w:ascii="宋体" w:hAnsi="宋体" w:cs="宋体"/>
                <w:color w:val="auto"/>
              </w:rPr>
              <w:t>扫描频率</w:t>
            </w:r>
          </w:p>
          <w:p>
            <w:pPr>
              <w:spacing w:line="360" w:lineRule="exact"/>
              <w:textAlignment w:val="center"/>
              <w:rPr>
                <w:rFonts w:ascii="宋体" w:hAnsi="宋体" w:cs="宋体"/>
                <w:color w:val="auto"/>
              </w:rPr>
            </w:pPr>
            <w:r>
              <w:rPr>
                <w:rFonts w:hint="eastAsia" w:ascii="宋体" w:hAnsi="宋体" w:cs="宋体"/>
                <w:color w:val="auto"/>
              </w:rPr>
              <w:t>30 - 83 千赫（水平）/ 56 -75 赫兹（垂直）</w:t>
            </w:r>
          </w:p>
          <w:p>
            <w:pPr>
              <w:spacing w:line="360" w:lineRule="exact"/>
              <w:textAlignment w:val="center"/>
              <w:rPr>
                <w:rFonts w:ascii="宋体" w:hAnsi="宋体" w:cs="宋体"/>
                <w:color w:val="auto"/>
              </w:rPr>
            </w:pPr>
            <w:r>
              <w:rPr>
                <w:rFonts w:hint="eastAsia" w:ascii="宋体" w:hAnsi="宋体" w:cs="宋体"/>
                <w:color w:val="auto"/>
              </w:rPr>
              <w:t>sRGB</w:t>
            </w:r>
          </w:p>
          <w:p>
            <w:pPr>
              <w:spacing w:line="360" w:lineRule="exact"/>
              <w:textAlignment w:val="center"/>
              <w:rPr>
                <w:rFonts w:ascii="宋体" w:hAnsi="宋体" w:cs="宋体"/>
                <w:color w:val="auto"/>
              </w:rPr>
            </w:pPr>
            <w:r>
              <w:rPr>
                <w:rFonts w:hint="eastAsia" w:ascii="宋体" w:hAnsi="宋体" w:cs="宋体"/>
                <w:color w:val="auto"/>
              </w:rPr>
              <w:t>是</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交换机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百兆千兆混合接入交换机，16百兆电口，8千兆电口，4千兆光口，机架式</w:t>
            </w:r>
          </w:p>
          <w:p>
            <w:pPr>
              <w:spacing w:line="360" w:lineRule="exact"/>
              <w:textAlignment w:val="center"/>
              <w:rPr>
                <w:rFonts w:ascii="宋体" w:hAnsi="宋体" w:cs="宋体"/>
                <w:color w:val="000000"/>
              </w:rPr>
            </w:pPr>
            <w:r>
              <w:rPr>
                <w:rFonts w:hint="eastAsia" w:ascii="宋体" w:hAnsi="宋体" w:cs="宋体"/>
                <w:color w:val="000000"/>
              </w:rPr>
              <w:t>支持通过console口管理。</w:t>
            </w:r>
          </w:p>
          <w:p>
            <w:pPr>
              <w:spacing w:line="360" w:lineRule="exact"/>
              <w:textAlignment w:val="center"/>
              <w:rPr>
                <w:rFonts w:ascii="宋体" w:hAnsi="宋体" w:cs="宋体"/>
                <w:color w:val="000000"/>
              </w:rPr>
            </w:pPr>
            <w:r>
              <w:rPr>
                <w:rFonts w:hint="eastAsia" w:ascii="宋体" w:hAnsi="宋体" w:cs="宋体"/>
                <w:color w:val="000000"/>
              </w:rPr>
              <w:t>交换容量128Gbps，包转发率20.4Mpps</w:t>
            </w:r>
          </w:p>
          <w:p>
            <w:pPr>
              <w:spacing w:line="360" w:lineRule="exact"/>
              <w:textAlignment w:val="center"/>
              <w:rPr>
                <w:rFonts w:ascii="宋体" w:hAnsi="宋体" w:cs="宋体"/>
                <w:color w:val="000000"/>
              </w:rPr>
            </w:pPr>
            <w:r>
              <w:rPr>
                <w:rFonts w:hint="eastAsia" w:ascii="宋体" w:hAnsi="宋体" w:cs="宋体"/>
                <w:color w:val="000000"/>
              </w:rPr>
              <w:t>外形尺寸（长×宽×高）（mm）：440×160×43.6</w:t>
            </w:r>
          </w:p>
          <w:p>
            <w:pPr>
              <w:spacing w:line="360" w:lineRule="exact"/>
              <w:textAlignment w:val="center"/>
              <w:rPr>
                <w:rFonts w:ascii="宋体" w:hAnsi="宋体" w:cs="宋体"/>
                <w:color w:val="000000"/>
              </w:rPr>
            </w:pPr>
            <w:r>
              <w:rPr>
                <w:rFonts w:hint="eastAsia" w:ascii="宋体" w:hAnsi="宋体" w:cs="宋体"/>
                <w:color w:val="000000"/>
              </w:rPr>
              <w:t xml:space="preserve">运行环境温度：0℃～45℃ </w:t>
            </w:r>
          </w:p>
          <w:p>
            <w:pPr>
              <w:spacing w:line="360" w:lineRule="exact"/>
              <w:textAlignment w:val="center"/>
              <w:rPr>
                <w:rFonts w:ascii="宋体" w:hAnsi="宋体" w:cs="宋体"/>
                <w:color w:val="000000"/>
              </w:rPr>
            </w:pPr>
            <w:r>
              <w:rPr>
                <w:rFonts w:hint="eastAsia" w:ascii="宋体" w:hAnsi="宋体" w:cs="宋体"/>
                <w:color w:val="000000"/>
              </w:rPr>
              <w:t>电源特性：100V～240V AC，50/60Hz</w:t>
            </w:r>
          </w:p>
          <w:p>
            <w:pPr>
              <w:spacing w:line="360" w:lineRule="exact"/>
              <w:textAlignment w:val="center"/>
              <w:rPr>
                <w:rFonts w:ascii="宋体" w:hAnsi="宋体" w:cs="宋体"/>
                <w:color w:val="000000"/>
              </w:rPr>
            </w:pPr>
            <w:r>
              <w:rPr>
                <w:rFonts w:hint="eastAsia" w:ascii="宋体" w:hAnsi="宋体" w:cs="宋体"/>
                <w:color w:val="000000"/>
              </w:rPr>
              <w:t>功率MAX：19W</w:t>
            </w:r>
          </w:p>
          <w:p>
            <w:pPr>
              <w:spacing w:line="360" w:lineRule="exact"/>
              <w:textAlignment w:val="center"/>
              <w:rPr>
                <w:rFonts w:ascii="宋体" w:hAnsi="宋体" w:cs="宋体"/>
                <w:color w:val="000000"/>
              </w:rPr>
            </w:pPr>
            <w:r>
              <w:rPr>
                <w:rFonts w:hint="eastAsia" w:ascii="宋体" w:hAnsi="宋体" w:cs="宋体"/>
                <w:color w:val="000000"/>
              </w:rPr>
              <w:t>支持虚拟化技术，最大支持9台设备虚拟化</w:t>
            </w:r>
          </w:p>
          <w:p>
            <w:pPr>
              <w:spacing w:line="360" w:lineRule="exact"/>
              <w:textAlignment w:val="center"/>
              <w:rPr>
                <w:rFonts w:ascii="宋体" w:hAnsi="宋体" w:cs="宋体"/>
                <w:color w:val="000000"/>
              </w:rPr>
            </w:pPr>
            <w:r>
              <w:rPr>
                <w:rFonts w:hint="eastAsia" w:ascii="宋体" w:hAnsi="宋体" w:cs="宋体"/>
                <w:color w:val="000000"/>
              </w:rPr>
              <w:t>支持VLAN</w:t>
            </w:r>
          </w:p>
          <w:p>
            <w:pPr>
              <w:spacing w:line="360" w:lineRule="exact"/>
              <w:textAlignment w:val="center"/>
              <w:rPr>
                <w:rFonts w:ascii="宋体" w:hAnsi="宋体" w:cs="宋体"/>
                <w:color w:val="000000"/>
              </w:rPr>
            </w:pPr>
            <w:r>
              <w:rPr>
                <w:rFonts w:hint="eastAsia" w:ascii="宋体" w:hAnsi="宋体" w:cs="宋体"/>
                <w:color w:val="000000"/>
              </w:rPr>
              <w:t>支持流量控制</w:t>
            </w:r>
          </w:p>
          <w:p>
            <w:pPr>
              <w:spacing w:line="360" w:lineRule="exact"/>
              <w:textAlignment w:val="center"/>
              <w:rPr>
                <w:rFonts w:ascii="宋体" w:hAnsi="宋体" w:cs="宋体"/>
                <w:color w:val="000000"/>
              </w:rPr>
            </w:pPr>
            <w:r>
              <w:rPr>
                <w:rFonts w:hint="eastAsia" w:ascii="宋体" w:hAnsi="宋体" w:cs="宋体"/>
                <w:color w:val="000000"/>
              </w:rPr>
              <w:t>支持ACL</w:t>
            </w:r>
          </w:p>
          <w:p>
            <w:pPr>
              <w:spacing w:line="360" w:lineRule="exact"/>
              <w:textAlignment w:val="center"/>
              <w:rPr>
                <w:rFonts w:ascii="宋体" w:hAnsi="宋体" w:cs="宋体"/>
                <w:color w:val="000000"/>
              </w:rPr>
            </w:pPr>
            <w:r>
              <w:rPr>
                <w:rFonts w:hint="eastAsia" w:ascii="宋体" w:hAnsi="宋体" w:cs="宋体"/>
                <w:color w:val="000000"/>
              </w:rPr>
              <w:t>支持QOS</w:t>
            </w:r>
          </w:p>
          <w:p>
            <w:pPr>
              <w:spacing w:line="360" w:lineRule="exact"/>
              <w:textAlignment w:val="center"/>
              <w:rPr>
                <w:rFonts w:ascii="宋体" w:hAnsi="宋体" w:cs="宋体"/>
                <w:color w:val="000000"/>
              </w:rPr>
            </w:pPr>
            <w:r>
              <w:rPr>
                <w:rFonts w:hint="eastAsia" w:ascii="宋体" w:hAnsi="宋体" w:cs="宋体"/>
                <w:color w:val="000000"/>
              </w:rPr>
              <w:t>支持SNMP V1/V2c/V3网管</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auto"/>
              </w:rPr>
              <w:t>机架式电源</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1.取得绿色环保认证的 1U 规格与标准19 寸机柜配套使用 ；</w:t>
            </w:r>
          </w:p>
          <w:p>
            <w:pPr>
              <w:spacing w:line="360" w:lineRule="exact"/>
              <w:textAlignment w:val="center"/>
              <w:rPr>
                <w:rFonts w:ascii="宋体" w:hAnsi="宋体" w:cs="宋体"/>
                <w:color w:val="000000"/>
              </w:rPr>
            </w:pPr>
            <w:r>
              <w:rPr>
                <w:rFonts w:hint="eastAsia" w:ascii="宋体" w:hAnsi="宋体" w:cs="宋体"/>
                <w:color w:val="000000"/>
              </w:rPr>
              <w:t>2.纹波小--保障摄像机视频信号输出更稳定，图像更清晰；</w:t>
            </w:r>
          </w:p>
          <w:p>
            <w:pPr>
              <w:spacing w:line="360" w:lineRule="exact"/>
              <w:textAlignment w:val="center"/>
              <w:rPr>
                <w:rFonts w:ascii="宋体" w:hAnsi="宋体" w:cs="宋体"/>
                <w:color w:val="000000"/>
              </w:rPr>
            </w:pPr>
            <w:r>
              <w:rPr>
                <w:rFonts w:hint="eastAsia" w:ascii="宋体" w:hAnsi="宋体" w:cs="宋体"/>
                <w:color w:val="000000"/>
              </w:rPr>
              <w:t>3.分路输出--某一分路故障不影响其它分路设备正常工作；</w:t>
            </w:r>
          </w:p>
          <w:p>
            <w:pPr>
              <w:spacing w:line="360" w:lineRule="exact"/>
              <w:textAlignment w:val="center"/>
              <w:rPr>
                <w:rFonts w:ascii="宋体" w:hAnsi="宋体" w:cs="宋体"/>
                <w:color w:val="000000"/>
              </w:rPr>
            </w:pPr>
            <w:r>
              <w:rPr>
                <w:rFonts w:hint="eastAsia" w:ascii="宋体" w:hAnsi="宋体" w:cs="宋体"/>
                <w:color w:val="000000"/>
              </w:rPr>
              <w:t>4.电源保护功能——具有输出滤波、过流、短路保护、单路故障指示、输出电压可调等优点，带电压显示；</w:t>
            </w:r>
          </w:p>
          <w:p>
            <w:pPr>
              <w:spacing w:line="360" w:lineRule="exact"/>
              <w:textAlignment w:val="center"/>
              <w:rPr>
                <w:rFonts w:ascii="宋体" w:hAnsi="宋体" w:cs="宋体"/>
                <w:color w:val="000000"/>
              </w:rPr>
            </w:pPr>
            <w:r>
              <w:rPr>
                <w:rFonts w:hint="eastAsia" w:ascii="宋体" w:hAnsi="宋体" w:cs="宋体"/>
                <w:color w:val="000000"/>
              </w:rPr>
              <w:t xml:space="preserve">5.输入电压：190-240V AC @ 50-60Hz 输出电压：12V DC 输出电流：33Amp(单路 1.38A) 输出分路：24 分路 过流保护电流：35A±5% 纹波：≤120mV 效率：≥85% 产品尺寸：483*206*44.5mm 重量：3.6kg </w:t>
            </w:r>
          </w:p>
          <w:p>
            <w:pPr>
              <w:spacing w:line="360" w:lineRule="exact"/>
              <w:textAlignment w:val="center"/>
              <w:rPr>
                <w:rFonts w:ascii="宋体" w:hAnsi="宋体" w:cs="宋体"/>
                <w:color w:val="000000"/>
              </w:rPr>
            </w:pPr>
            <w:r>
              <w:rPr>
                <w:rFonts w:hint="eastAsia" w:ascii="宋体" w:hAnsi="宋体" w:cs="宋体"/>
                <w:color w:val="auto"/>
              </w:rPr>
              <w:t>6.应用范围:银行弱电系统、摄像机、探测器或红外灯等设备的电源供应，及其他探测设备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电脑小音箱</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网线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超5类</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电源电缆</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RVV2*1.0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音频线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RVV4*0.3</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20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水晶头</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超五类</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50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理线架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金属制品,48口</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条</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金属桥架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200*100*1.0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20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PVC管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ф25</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辅材</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nil"/>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动环主机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16路报警输入/8路报警输出/16路1080P数字视频接入/支持POE供电8路RS485接口/8路RS232接口/16块3.5寸4T硬盘储存、eSATA硬盘库/8路100M网口，1路1000M网口/数据视频叠加/报警联动/超阈值报警/前智能分析</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79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温湿度传感器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温度测量范围-20~70℃/湿度测量范围0～100%RH/LCD屏幕显示/RS485输出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烟感</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烟雾浓度0.15～0.3dB/m/报警声压≥80dB/m/开关量报警输出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空调控制器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民用空调控制器/红外学码发码/空调运行状态指示/RS485通信接口</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入侵报警</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探测范围12m/90°-DC9~16V-防宠等级35KG-120mm*60mm*40.6mm-（-10℃~+50℃）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声光警号</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 xml:space="preserve">ABS外壳，具有一定阻燃性能  </w:t>
            </w:r>
          </w:p>
          <w:p>
            <w:pPr>
              <w:spacing w:line="360" w:lineRule="exact"/>
              <w:textAlignment w:val="center"/>
              <w:rPr>
                <w:rFonts w:ascii="宋体" w:hAnsi="宋体" w:cs="宋体"/>
                <w:color w:val="000000"/>
              </w:rPr>
            </w:pPr>
            <w:r>
              <w:rPr>
                <w:rFonts w:hint="eastAsia" w:ascii="宋体" w:hAnsi="宋体" w:cs="宋体"/>
                <w:color w:val="000000"/>
              </w:rPr>
              <w:t xml:space="preserve">多种安装方式可选，灵活方便  </w:t>
            </w:r>
          </w:p>
          <w:p>
            <w:pPr>
              <w:spacing w:line="360" w:lineRule="exact"/>
              <w:textAlignment w:val="center"/>
              <w:rPr>
                <w:rFonts w:ascii="宋体" w:hAnsi="宋体" w:cs="宋体"/>
                <w:color w:val="000000"/>
              </w:rPr>
            </w:pPr>
            <w:r>
              <w:rPr>
                <w:rFonts w:hint="eastAsia" w:ascii="宋体" w:hAnsi="宋体" w:cs="宋体"/>
                <w:color w:val="000000"/>
              </w:rPr>
              <w:t>超大报警音量，威慑力强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玻璃隔断</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1.边框材料种类、规格:方钢框架100*50mm，镜面不锈钢1.2mm厚</w:t>
            </w:r>
          </w:p>
          <w:p>
            <w:pPr>
              <w:spacing w:line="360" w:lineRule="exact"/>
              <w:textAlignment w:val="center"/>
              <w:rPr>
                <w:rFonts w:ascii="宋体" w:hAnsi="宋体" w:cs="宋体"/>
                <w:color w:val="000000"/>
              </w:rPr>
            </w:pPr>
            <w:r>
              <w:rPr>
                <w:rFonts w:hint="eastAsia" w:ascii="宋体" w:hAnsi="宋体" w:cs="宋体"/>
                <w:color w:val="000000"/>
              </w:rPr>
              <w:t>2.玻璃品种、规格、颜色:双层隔音玻璃</w:t>
            </w:r>
          </w:p>
          <w:p>
            <w:pPr>
              <w:spacing w:line="360" w:lineRule="exact"/>
              <w:textAlignment w:val="center"/>
              <w:rPr>
                <w:rFonts w:ascii="宋体" w:hAnsi="宋体" w:cs="宋体"/>
                <w:color w:val="000000"/>
              </w:rPr>
            </w:pPr>
            <w:r>
              <w:rPr>
                <w:rFonts w:hint="eastAsia" w:ascii="宋体" w:hAnsi="宋体" w:cs="宋体"/>
                <w:color w:val="000000"/>
              </w:rPr>
              <w:t>3.含单开玻璃门:1*2.1m</w:t>
            </w:r>
          </w:p>
          <w:p>
            <w:pPr>
              <w:spacing w:line="360" w:lineRule="exact"/>
              <w:textAlignment w:val="center"/>
              <w:rPr>
                <w:rFonts w:ascii="宋体" w:hAnsi="宋体" w:cs="宋体"/>
                <w:color w:val="000000"/>
              </w:rPr>
            </w:pPr>
            <w:r>
              <w:rPr>
                <w:rFonts w:hint="eastAsia" w:ascii="宋体" w:hAnsi="宋体" w:cs="宋体"/>
                <w:color w:val="000000"/>
              </w:rPr>
              <w:t>4.合页、锁具等</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rPr>
                <w:rFonts w:ascii="宋体" w:hAnsi="宋体" w:cs="宋体"/>
                <w:b/>
                <w:bCs/>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监控中心防火防盗门（定制）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防火防盗门2500*1600，甲级（需提供相应的检测报告）</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樘</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rPr>
                <w:rFonts w:ascii="宋体" w:hAnsi="宋体" w:cs="宋体"/>
                <w:b/>
                <w:bCs/>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变频多联主机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制冷量：20KW，制热量：22KW，耗电量（制冷：6.5KW/制热5.6KW）</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变频多联内机</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制冷量：10KW，制热量：11.2KW，</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89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空调铜管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9.52/19.05</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PVC冷凝水管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内外机连接电源线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300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信号线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RVV4*1.0</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单面彩钢酚醛复合风管制作安装</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exact"/>
              <w:textAlignment w:val="center"/>
              <w:rPr>
                <w:rFonts w:ascii="宋体" w:hAnsi="宋体" w:cs="宋体"/>
                <w:color w:val="000000"/>
              </w:rPr>
            </w:pPr>
            <w:r>
              <w:rPr>
                <w:rFonts w:hint="eastAsia" w:ascii="宋体" w:hAnsi="宋体" w:cs="宋体"/>
                <w:color w:val="000000"/>
              </w:rPr>
              <w:t>阻燃A1级，厚20mm</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m²</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28</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室内机出风口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定制</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室内机带滤网回风口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定制</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PVC-U阻燃穿线管</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帆布软接</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室内钢材、支、桥架</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99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主机安装费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室内机安装费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杂运费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开孔费</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点型光电感烟火灾探测器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智能型，电子编码，内置单片机。</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点型感温火灾探测器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智能型，电子编码，内置单片机。类别：A1R、BS可设定。</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通用底座</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适用于点型复合式感烟感温火灾探测器、点型光电感烟火灾探测器、JTW-ZCD-G3N型点型感温火灾探测器、JTG-ZW-G1型点型紫外火焰探测器。</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火灾声光警报器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电子编码，启动后发出强烈的声光警号，蜂鸣器检线功能。</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107</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气体灭火控制器/火灾报警控制器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壁挂式，可实现1个防区的火灾报警和气体灭火控制，最大容量70点。可适用于各种火灾探测器、手动火灾报警按钮、紧急启/停按钮、声光警报器、气体释放警报器、手自动转换开关以及输出模块等编码设备，具有火灾探测和气体灭火控制功能，含备电。</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108</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气体释放警报器</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电子编码，与气体灭火控制器配套使用，2线制。</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109</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输入输出模块</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定制(与气体灭火控制器配套使用)。</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110</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紧急启停按钮</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电子编码，与气体灭火控制器配套使用，启动和停动共占一个编码点，按钮可提供输出无源常开触点信号，可直接控制声光警报器等设备。</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只</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4</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111</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柜式七氟丙烷灭火装置</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监控中心设备间</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套</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112</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七氟丙烷（药剂）</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KG</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258</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113</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泄压口</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墙体开孔尺寸：405*405</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台</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2</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114</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双绞阻燃铜芯线</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卷</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6</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52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115</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辅材</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批</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ascii="宋体" w:hAnsi="宋体" w:cs="宋体"/>
                <w:color w:val="000000"/>
              </w:rPr>
            </w:pPr>
          </w:p>
        </w:tc>
      </w:tr>
      <w:tr>
        <w:tblPrEx>
          <w:tblCellMar>
            <w:top w:w="0" w:type="dxa"/>
            <w:left w:w="108" w:type="dxa"/>
            <w:bottom w:w="0" w:type="dxa"/>
            <w:right w:w="108" w:type="dxa"/>
          </w:tblCellMar>
        </w:tblPrEx>
        <w:trPr>
          <w:trHeight w:val="400" w:hRule="atLeast"/>
          <w:jc w:val="center"/>
        </w:trPr>
        <w:tc>
          <w:tcPr>
            <w:tcW w:w="50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116</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人工</w:t>
            </w:r>
          </w:p>
        </w:tc>
        <w:tc>
          <w:tcPr>
            <w:tcW w:w="5481"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textAlignment w:val="center"/>
              <w:rPr>
                <w:rFonts w:ascii="宋体" w:hAnsi="宋体" w:cs="宋体"/>
                <w:color w:val="000000"/>
              </w:rPr>
            </w:pPr>
            <w:r>
              <w:rPr>
                <w:rFonts w:hint="eastAsia" w:ascii="宋体" w:hAnsi="宋体" w:cs="宋体"/>
                <w:color w:val="000000"/>
              </w:rPr>
              <w:t>国产</w:t>
            </w:r>
          </w:p>
        </w:tc>
        <w:tc>
          <w:tcPr>
            <w:tcW w:w="4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人</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textAlignment w:val="center"/>
              <w:rPr>
                <w:rFonts w:ascii="宋体" w:hAnsi="宋体" w:cs="宋体"/>
                <w:color w:val="000000"/>
              </w:rPr>
            </w:pPr>
            <w:r>
              <w:rPr>
                <w:rFonts w:hint="eastAsia" w:ascii="宋体" w:hAnsi="宋体" w:cs="宋体"/>
                <w:color w:val="000000"/>
              </w:rPr>
              <w:t>10</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exact"/>
              <w:rPr>
                <w:rFonts w:ascii="宋体" w:hAnsi="宋体" w:cs="宋体"/>
                <w:color w:val="000000"/>
              </w:rPr>
            </w:pPr>
          </w:p>
        </w:tc>
      </w:tr>
      <w:tr>
        <w:tblPrEx>
          <w:tblCellMar>
            <w:top w:w="0" w:type="dxa"/>
            <w:left w:w="108" w:type="dxa"/>
            <w:bottom w:w="0" w:type="dxa"/>
            <w:right w:w="108" w:type="dxa"/>
          </w:tblCellMar>
        </w:tblPrEx>
        <w:trPr>
          <w:trHeight w:val="90" w:hRule="atLeast"/>
          <w:jc w:val="center"/>
        </w:trPr>
        <w:tc>
          <w:tcPr>
            <w:tcW w:w="9431" w:type="dxa"/>
            <w:gridSpan w:val="6"/>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60" w:lineRule="exact"/>
              <w:jc w:val="center"/>
              <w:rPr>
                <w:rFonts w:hint="eastAsia" w:ascii="宋体" w:hAnsi="宋体" w:eastAsia="宋体" w:cs="宋体"/>
                <w:color w:val="000000"/>
                <w:lang w:val="en-US" w:eastAsia="zh-CN"/>
              </w:rPr>
            </w:pPr>
            <w:r>
              <w:rPr>
                <w:rFonts w:hint="eastAsia" w:ascii="宋体" w:hAnsi="宋体" w:cs="宋体"/>
                <w:color w:val="000000"/>
                <w:lang w:val="en-US" w:eastAsia="zh-CN"/>
              </w:rPr>
              <w:t>/</w:t>
            </w:r>
          </w:p>
        </w:tc>
      </w:tr>
    </w:tbl>
    <w:p>
      <w:pPr>
        <w:widowControl w:val="0"/>
        <w:spacing w:line="440" w:lineRule="exact"/>
        <w:jc w:val="both"/>
        <w:rPr>
          <w:rFonts w:hint="eastAsia" w:ascii="宋体" w:hAnsi="宋体"/>
          <w:b/>
          <w:bCs/>
          <w:color w:val="000000" w:themeColor="text1"/>
          <w14:textFill>
            <w14:solidFill>
              <w14:schemeClr w14:val="tx1"/>
            </w14:solidFill>
          </w14:textFill>
        </w:rPr>
      </w:pPr>
    </w:p>
    <w:bookmarkEnd w:id="7"/>
    <w:bookmarkEnd w:id="8"/>
    <w:bookmarkEnd w:id="9"/>
    <w:bookmarkEnd w:id="10"/>
    <w:p>
      <w:pPr>
        <w:spacing w:line="400" w:lineRule="exact"/>
        <w:rPr>
          <w:rFonts w:ascii="宋体" w:hAnsi="宋体" w:cs="宋体"/>
          <w:color w:val="000000" w:themeColor="text1"/>
          <w14:textFill>
            <w14:solidFill>
              <w14:schemeClr w14:val="tx1"/>
            </w14:solidFill>
          </w14:textFill>
        </w:rPr>
        <w:sectPr>
          <w:headerReference r:id="rId3" w:type="default"/>
          <w:footerReference r:id="rId4" w:type="default"/>
          <w:pgSz w:w="11907" w:h="16840"/>
          <w:pgMar w:top="1304" w:right="1361" w:bottom="1304" w:left="1361" w:header="720" w:footer="720" w:gutter="0"/>
          <w:cols w:space="720" w:num="1"/>
          <w:docGrid w:linePitch="285" w:charSpace="0"/>
        </w:sectPr>
      </w:pPr>
    </w:p>
    <w:p>
      <w:pPr>
        <w:spacing w:beforeLines="100" w:afterLines="50"/>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2.评分表</w:t>
      </w:r>
    </w:p>
    <w:p>
      <w:pPr>
        <w:ind w:firstLine="594" w:firstLineChars="200"/>
        <w:jc w:val="center"/>
        <w:rPr>
          <w:rFonts w:ascii="宋体" w:hAnsi="宋体" w:cs="宋体"/>
          <w:color w:val="000000" w:themeColor="text1"/>
          <w:sz w:val="28"/>
          <w:szCs w:val="28"/>
          <w14:textFill>
            <w14:solidFill>
              <w14:schemeClr w14:val="tx1"/>
            </w14:solidFill>
          </w14:textFill>
        </w:rPr>
      </w:pPr>
      <w:r>
        <w:rPr>
          <w:rFonts w:hint="eastAsia" w:ascii="宋体" w:hAnsi="宋体" w:cs="宋体"/>
          <w:b/>
          <w:snapToGrid w:val="0"/>
          <w:color w:val="000000" w:themeColor="text1"/>
          <w:spacing w:val="8"/>
          <w:sz w:val="28"/>
          <w:szCs w:val="28"/>
          <w14:textFill>
            <w14:solidFill>
              <w14:schemeClr w14:val="tx1"/>
            </w14:solidFill>
          </w14:textFill>
        </w:rPr>
        <w:t>评分标准（兼评委打分表</w:t>
      </w:r>
      <w:r>
        <w:rPr>
          <w:rFonts w:hint="eastAsia" w:ascii="宋体" w:hAnsi="宋体" w:cs="宋体"/>
          <w:color w:val="000000" w:themeColor="text1"/>
          <w:sz w:val="28"/>
          <w:szCs w:val="28"/>
          <w14:textFill>
            <w14:solidFill>
              <w14:schemeClr w14:val="tx1"/>
            </w14:solidFill>
          </w14:textFill>
        </w:rPr>
        <w:t>）</w:t>
      </w:r>
    </w:p>
    <w:tbl>
      <w:tblPr>
        <w:tblStyle w:val="9"/>
        <w:tblW w:w="9112" w:type="dxa"/>
        <w:jc w:val="center"/>
        <w:tblLayout w:type="fixed"/>
        <w:tblCellMar>
          <w:top w:w="0" w:type="dxa"/>
          <w:left w:w="108" w:type="dxa"/>
          <w:bottom w:w="0" w:type="dxa"/>
          <w:right w:w="108" w:type="dxa"/>
        </w:tblCellMar>
      </w:tblPr>
      <w:tblGrid>
        <w:gridCol w:w="1013"/>
        <w:gridCol w:w="1115"/>
        <w:gridCol w:w="4947"/>
        <w:gridCol w:w="992"/>
        <w:gridCol w:w="693"/>
        <w:gridCol w:w="352"/>
      </w:tblGrid>
      <w:tr>
        <w:tblPrEx>
          <w:tblCellMar>
            <w:top w:w="0" w:type="dxa"/>
            <w:left w:w="108" w:type="dxa"/>
            <w:bottom w:w="0" w:type="dxa"/>
            <w:right w:w="108" w:type="dxa"/>
          </w:tblCellMar>
        </w:tblPrEx>
        <w:trPr>
          <w:trHeight w:val="80" w:hRule="atLeast"/>
          <w:jc w:val="center"/>
        </w:trPr>
        <w:tc>
          <w:tcPr>
            <w:tcW w:w="9112" w:type="dxa"/>
            <w:gridSpan w:val="6"/>
            <w:tcBorders>
              <w:top w:val="nil"/>
              <w:left w:val="nil"/>
              <w:bottom w:val="nil"/>
              <w:right w:val="nil"/>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项目名称：                                   项目编号：</w:t>
            </w:r>
          </w:p>
        </w:tc>
      </w:tr>
      <w:tr>
        <w:tblPrEx>
          <w:tblCellMar>
            <w:top w:w="0" w:type="dxa"/>
            <w:left w:w="108" w:type="dxa"/>
            <w:bottom w:w="0" w:type="dxa"/>
            <w:right w:w="108" w:type="dxa"/>
          </w:tblCellMar>
        </w:tblPrEx>
        <w:trPr>
          <w:trHeight w:val="420" w:hRule="atLeast"/>
          <w:jc w:val="center"/>
        </w:trPr>
        <w:tc>
          <w:tcPr>
            <w:tcW w:w="9112" w:type="dxa"/>
            <w:gridSpan w:val="6"/>
            <w:tcBorders>
              <w:top w:val="nil"/>
              <w:left w:val="nil"/>
              <w:bottom w:val="nil"/>
              <w:right w:val="nil"/>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评标地点：</w:t>
            </w:r>
            <w:r>
              <w:rPr>
                <w:rFonts w:hint="eastAsia" w:ascii="宋体" w:hAnsi="宋体" w:cs="宋体"/>
                <w:color w:val="000000" w:themeColor="text1"/>
                <w:szCs w:val="21"/>
                <w14:textFill>
                  <w14:solidFill>
                    <w14:schemeClr w14:val="tx1"/>
                  </w14:solidFill>
                </w14:textFill>
              </w:rPr>
              <w:t xml:space="preserve">贵州阳光产权交易所有限公司四楼 </w:t>
            </w:r>
          </w:p>
        </w:tc>
      </w:tr>
      <w:tr>
        <w:tblPrEx>
          <w:tblCellMar>
            <w:top w:w="0" w:type="dxa"/>
            <w:left w:w="108" w:type="dxa"/>
            <w:bottom w:w="0" w:type="dxa"/>
            <w:right w:w="108" w:type="dxa"/>
          </w:tblCellMar>
        </w:tblPrEx>
        <w:trPr>
          <w:gridAfter w:val="1"/>
          <w:wAfter w:w="352" w:type="dxa"/>
          <w:trHeight w:val="739" w:hRule="atLeast"/>
          <w:jc w:val="center"/>
        </w:trPr>
        <w:tc>
          <w:tcPr>
            <w:tcW w:w="8067" w:type="dxa"/>
            <w:gridSpan w:val="4"/>
            <w:tcBorders>
              <w:top w:val="single" w:color="auto" w:sz="4" w:space="0"/>
              <w:left w:val="single" w:color="auto" w:sz="4" w:space="0"/>
              <w:bottom w:val="single" w:color="auto" w:sz="4" w:space="0"/>
              <w:right w:val="single" w:color="auto" w:sz="4" w:space="0"/>
              <w:tl2br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6354" w:firstLineChars="3026"/>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投标人名称</w:t>
            </w:r>
          </w:p>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评分项及评分标准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供应商1</w:t>
            </w:r>
          </w:p>
        </w:tc>
      </w:tr>
      <w:tr>
        <w:tblPrEx>
          <w:tblCellMar>
            <w:top w:w="0" w:type="dxa"/>
            <w:left w:w="108" w:type="dxa"/>
            <w:bottom w:w="0" w:type="dxa"/>
            <w:right w:w="108" w:type="dxa"/>
          </w:tblCellMar>
        </w:tblPrEx>
        <w:trPr>
          <w:gridAfter w:val="1"/>
          <w:wAfter w:w="352" w:type="dxa"/>
          <w:trHeight w:val="810" w:hRule="atLeast"/>
          <w:jc w:val="center"/>
        </w:trPr>
        <w:tc>
          <w:tcPr>
            <w:tcW w:w="1013" w:type="dxa"/>
            <w:tcBorders>
              <w:top w:val="nil"/>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 xml:space="preserve">价格分 </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r>
              <w:rPr>
                <w:rFonts w:hint="eastAsia" w:ascii="宋体" w:hAnsi="宋体" w:cs="宋体"/>
                <w:color w:val="000000" w:themeColor="text1"/>
                <w:szCs w:val="21"/>
                <w:lang w:val="en-US" w:eastAsia="zh-CN"/>
                <w14:textFill>
                  <w14:solidFill>
                    <w14:schemeClr w14:val="tx1"/>
                  </w14:solidFill>
                </w14:textFill>
              </w:rPr>
              <w:t>35</w:t>
            </w:r>
            <w:r>
              <w:rPr>
                <w:rFonts w:hint="eastAsia" w:ascii="宋体" w:hAnsi="宋体" w:cs="宋体"/>
                <w:color w:val="000000" w:themeColor="text1"/>
                <w:szCs w:val="21"/>
                <w14:textFill>
                  <w14:solidFill>
                    <w14:schemeClr w14:val="tx1"/>
                  </w14:solidFill>
                </w14:textFill>
              </w:rPr>
              <w:t>分）</w:t>
            </w:r>
          </w:p>
        </w:tc>
        <w:tc>
          <w:tcPr>
            <w:tcW w:w="6062" w:type="dxa"/>
            <w:gridSpan w:val="2"/>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14:textFill>
                  <w14:solidFill>
                    <w14:schemeClr w14:val="tx1"/>
                  </w14:solidFill>
                </w14:textFill>
              </w:rPr>
              <w:t>价格分采用最低价优先法计算，即满足招标文件要求且投标总价价格最低的投标报价为评标基准价，其价格分为满分。其他投标人的价格分统一按照下列公式计算：投标报价得分</w:t>
            </w:r>
            <w:r>
              <w:rPr>
                <w:rFonts w:ascii="宋体" w:hAnsi="宋体" w:cs="宋体"/>
                <w:color w:val="000000" w:themeColor="text1"/>
                <w:szCs w:val="21"/>
                <w14:textFill>
                  <w14:solidFill>
                    <w14:schemeClr w14:val="tx1"/>
                  </w14:solidFill>
                </w14:textFill>
              </w:rPr>
              <w:t>=(评标基准价／投标报价)×</w:t>
            </w:r>
            <w:r>
              <w:rPr>
                <w:rFonts w:hint="eastAsia" w:ascii="宋体" w:hAnsi="宋体" w:cs="宋体"/>
                <w:color w:val="000000" w:themeColor="text1"/>
                <w:szCs w:val="21"/>
                <w:lang w:val="en-US" w:eastAsia="zh-CN"/>
                <w14:textFill>
                  <w14:solidFill>
                    <w14:schemeClr w14:val="tx1"/>
                  </w14:solidFill>
                </w14:textFill>
              </w:rPr>
              <w:t>35</w:t>
            </w:r>
          </w:p>
        </w:tc>
        <w:tc>
          <w:tcPr>
            <w:tcW w:w="99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w:t>
            </w:r>
            <w:r>
              <w:rPr>
                <w:rFonts w:hint="eastAsia" w:ascii="宋体" w:hAnsi="宋体" w:cs="宋体"/>
                <w:color w:val="000000" w:themeColor="text1"/>
                <w:szCs w:val="21"/>
                <w:lang w:val="en-US" w:eastAsia="zh-CN"/>
                <w14:textFill>
                  <w14:solidFill>
                    <w14:schemeClr w14:val="tx1"/>
                  </w14:solidFill>
                </w14:textFill>
              </w:rPr>
              <w:t>35</w:t>
            </w:r>
            <w:r>
              <w:rPr>
                <w:rFonts w:hint="eastAsia" w:ascii="宋体" w:hAnsi="宋体" w:cs="宋体"/>
                <w:color w:val="000000" w:themeColor="text1"/>
                <w:szCs w:val="21"/>
                <w14:textFill>
                  <w14:solidFill>
                    <w14:schemeClr w14:val="tx1"/>
                  </w14:solidFill>
                </w14:textFill>
              </w:rPr>
              <w:t>分</w:t>
            </w:r>
          </w:p>
        </w:tc>
        <w:tc>
          <w:tcPr>
            <w:tcW w:w="69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2219" w:hRule="atLeast"/>
          <w:jc w:val="center"/>
        </w:trPr>
        <w:tc>
          <w:tcPr>
            <w:tcW w:w="1013" w:type="dxa"/>
            <w:vMerge w:val="restart"/>
            <w:tcBorders>
              <w:top w:val="nil"/>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术</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r>
              <w:rPr>
                <w:rFonts w:hint="eastAsia" w:ascii="宋体" w:hAnsi="宋体" w:cs="宋体"/>
                <w:color w:val="000000" w:themeColor="text1"/>
                <w:szCs w:val="21"/>
                <w:lang w:val="en-US" w:eastAsia="zh-CN"/>
                <w14:textFill>
                  <w14:solidFill>
                    <w14:schemeClr w14:val="tx1"/>
                  </w14:solidFill>
                </w14:textFill>
              </w:rPr>
              <w:t>8</w:t>
            </w:r>
            <w:r>
              <w:rPr>
                <w:rFonts w:hint="eastAsia" w:ascii="宋体" w:hAnsi="宋体" w:cs="宋体"/>
                <w:color w:val="000000" w:themeColor="text1"/>
                <w:szCs w:val="21"/>
                <w14:textFill>
                  <w14:solidFill>
                    <w14:schemeClr w14:val="tx1"/>
                  </w14:solidFill>
                </w14:textFill>
              </w:rPr>
              <w:t>分</w:t>
            </w:r>
          </w:p>
        </w:tc>
        <w:tc>
          <w:tcPr>
            <w:tcW w:w="1115"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技术参数及相关要求（25分）</w:t>
            </w:r>
          </w:p>
        </w:tc>
        <w:tc>
          <w:tcPr>
            <w:tcW w:w="4947" w:type="dxa"/>
            <w:tcBorders>
              <w:top w:val="nil"/>
              <w:left w:val="nil"/>
              <w:bottom w:val="single" w:color="auto" w:sz="4" w:space="0"/>
              <w:right w:val="single" w:color="auto" w:sz="4" w:space="0"/>
            </w:tcBorders>
            <w:shd w:val="clear" w:color="000000" w:fill="FFFFFF"/>
            <w:vAlign w:val="center"/>
          </w:tcPr>
          <w:p>
            <w:pPr>
              <w:spacing w:line="360" w:lineRule="exact"/>
              <w:rPr>
                <w:rFonts w:hint="eastAsia"/>
                <w:lang w:val="en-US" w:eastAsia="zh-CN"/>
              </w:rPr>
            </w:pPr>
            <w:r>
              <w:rPr>
                <w:rFonts w:hint="eastAsia"/>
                <w:lang w:val="en-US" w:eastAsia="zh-CN"/>
              </w:rPr>
              <w:t>竞标产品技术参数及功能满足或优于技术参数和功能的得基本分25分；带“▲”号技术参数负偏离的每项减5分，不带▲号项的技术参数要求，一项不满足扣1分，扣完为止；投标人技术参数响应情况有漏项的，此项得0分。</w:t>
            </w:r>
          </w:p>
          <w:p>
            <w:pPr>
              <w:spacing w:line="360" w:lineRule="exact"/>
            </w:pPr>
            <w:r>
              <w:rPr>
                <w:rFonts w:hint="eastAsia"/>
                <w:lang w:val="en-US" w:eastAsia="zh-CN"/>
              </w:rPr>
              <w:t>注：带“▲”号的，投标人需按要求提供公安部有效检测报告复印件、加盖厂商鲜章的参数确认函。</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0-25分</w:t>
            </w:r>
          </w:p>
        </w:tc>
        <w:tc>
          <w:tcPr>
            <w:tcW w:w="693" w:type="dxa"/>
            <w:tcBorders>
              <w:top w:val="nil"/>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9"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jc w:val="center"/>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项目实施方案综合评分（</w:t>
            </w:r>
            <w:r>
              <w:rPr>
                <w:rFonts w:hint="eastAsia" w:ascii="宋体" w:hAnsi="宋体" w:cs="宋体"/>
                <w:color w:val="000000" w:themeColor="text1"/>
                <w:szCs w:val="21"/>
                <w:lang w:val="en-US" w:eastAsia="zh-CN"/>
                <w14:textFill>
                  <w14:solidFill>
                    <w14:schemeClr w14:val="tx1"/>
                  </w14:solidFill>
                </w14:textFill>
              </w:rPr>
              <w:t>8</w:t>
            </w:r>
            <w:r>
              <w:rPr>
                <w:rFonts w:hint="eastAsia" w:ascii="宋体" w:hAnsi="宋体" w:cs="宋体"/>
                <w:color w:val="000000" w:themeColor="text1"/>
                <w:szCs w:val="21"/>
                <w14:textFill>
                  <w14:solidFill>
                    <w14:schemeClr w14:val="tx1"/>
                  </w14:solidFill>
                </w14:textFill>
              </w:rPr>
              <w:t>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实施方案对描述完整、有效，实施范围及目标清晰，项目管理目标明确、制度健全，职责清晰。进度计划清晰，里程碑划分明确，满足进度要求。</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1.</w:t>
            </w:r>
            <w:r>
              <w:rPr>
                <w:rFonts w:hint="eastAsia" w:ascii="宋体" w:hAnsi="宋体" w:cs="宋体"/>
                <w:color w:val="000000" w:themeColor="text1"/>
                <w:szCs w:val="21"/>
                <w14:textFill>
                  <w14:solidFill>
                    <w14:schemeClr w14:val="tx1"/>
                  </w14:solidFill>
                </w14:textFill>
              </w:rPr>
              <w:t>方案完整合理、可行得</w:t>
            </w:r>
            <w:r>
              <w:rPr>
                <w:rFonts w:hint="eastAsia" w:ascii="宋体" w:hAnsi="宋体" w:cs="宋体"/>
                <w:color w:val="000000" w:themeColor="text1"/>
                <w:szCs w:val="21"/>
                <w:lang w:val="en-US" w:eastAsia="zh-CN"/>
                <w14:textFill>
                  <w14:solidFill>
                    <w14:schemeClr w14:val="tx1"/>
                  </w14:solidFill>
                </w14:textFill>
              </w:rPr>
              <w:t>8</w:t>
            </w: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2.</w:t>
            </w:r>
            <w:r>
              <w:rPr>
                <w:rFonts w:hint="eastAsia" w:ascii="宋体" w:hAnsi="宋体" w:cs="宋体"/>
                <w:color w:val="000000" w:themeColor="text1"/>
                <w:szCs w:val="21"/>
                <w14:textFill>
                  <w14:solidFill>
                    <w14:schemeClr w14:val="tx1"/>
                  </w14:solidFill>
                </w14:textFill>
              </w:rPr>
              <w:t>方案较完整较合理得</w:t>
            </w:r>
            <w:r>
              <w:rPr>
                <w:rFonts w:hint="eastAsia" w:ascii="宋体" w:hAnsi="宋体" w:cs="宋体"/>
                <w:color w:val="000000" w:themeColor="text1"/>
                <w:szCs w:val="21"/>
                <w:lang w:val="en-US" w:eastAsia="zh-CN"/>
                <w14:textFill>
                  <w14:solidFill>
                    <w14:schemeClr w14:val="tx1"/>
                  </w14:solidFill>
                </w14:textFill>
              </w:rPr>
              <w:t>7-4</w:t>
            </w: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 xml:space="preserve">基本可行得 </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-1分；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方案不完整、无可行性的得0分</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0-8分</w:t>
            </w:r>
          </w:p>
        </w:tc>
        <w:tc>
          <w:tcPr>
            <w:tcW w:w="693" w:type="dxa"/>
            <w:tcBorders>
              <w:top w:val="single" w:color="auto" w:sz="4" w:space="0"/>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9"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jc w:val="center"/>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售后服务方案（5分）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售后服务方案应包含但不限于：维修网点分布情况简介、上门服务方案、应急措施方案、备品备件及易损件配备方案等。</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1.售后服务方案合理，措施可行（5-3分）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2.售后服务方案较合理，措施基本可行（3-2分）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3.售后服务方案不合理，措施难以实施（0-2分）</w:t>
            </w:r>
          </w:p>
        </w:tc>
        <w:tc>
          <w:tcPr>
            <w:tcW w:w="992"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0-5分</w:t>
            </w:r>
          </w:p>
        </w:tc>
        <w:tc>
          <w:tcPr>
            <w:tcW w:w="693" w:type="dxa"/>
            <w:tcBorders>
              <w:top w:val="single" w:color="auto" w:sz="4" w:space="0"/>
              <w:left w:val="nil"/>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58" w:hRule="atLeast"/>
          <w:jc w:val="center"/>
        </w:trPr>
        <w:tc>
          <w:tcPr>
            <w:tcW w:w="101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商</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务</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分</w:t>
            </w:r>
          </w:p>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27</w:t>
            </w:r>
            <w:r>
              <w:rPr>
                <w:rFonts w:hint="eastAsia" w:ascii="宋体" w:hAnsi="宋体" w:cs="宋体"/>
                <w:color w:val="000000" w:themeColor="text1"/>
                <w:szCs w:val="21"/>
                <w14:textFill>
                  <w14:solidFill>
                    <w14:schemeClr w14:val="tx1"/>
                  </w14:solidFill>
                </w14:textFill>
              </w:rPr>
              <w:t>分</w:t>
            </w: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投标人综合实力（</w:t>
            </w:r>
            <w:r>
              <w:rPr>
                <w:rFonts w:hint="eastAsia" w:ascii="宋体" w:hAnsi="宋体" w:cs="宋体"/>
                <w:color w:val="000000" w:themeColor="text1"/>
                <w:szCs w:val="21"/>
                <w:lang w:val="en-US" w:eastAsia="zh-CN"/>
                <w14:textFill>
                  <w14:solidFill>
                    <w14:schemeClr w14:val="tx1"/>
                  </w14:solidFill>
                </w14:textFill>
              </w:rPr>
              <w:t>6</w:t>
            </w:r>
            <w:r>
              <w:rPr>
                <w:rFonts w:hint="eastAsia" w:ascii="宋体" w:hAnsi="宋体" w:cs="宋体"/>
                <w:color w:val="000000" w:themeColor="text1"/>
                <w:szCs w:val="21"/>
                <w14:textFill>
                  <w14:solidFill>
                    <w14:schemeClr w14:val="tx1"/>
                  </w14:solidFill>
                </w14:textFill>
              </w:rPr>
              <w:t>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numPr>
                <w:ilvl w:val="0"/>
                <w:numId w:val="3"/>
              </w:numPr>
              <w:kinsoku/>
              <w:overflowPunct/>
              <w:topLinePunct w:val="0"/>
              <w:autoSpaceDN/>
              <w:bidi w:val="0"/>
              <w:spacing w:beforeAutospacing="0" w:afterAutospacing="0" w:line="360" w:lineRule="exact"/>
              <w:textAlignment w:val="auto"/>
              <w:rPr>
                <w:rFonts w:hint="eastAsia" w:ascii="宋体" w:hAnsi="宋体" w:cs="宋体"/>
                <w:color w:val="000000" w:themeColor="text1"/>
                <w:kern w:val="2"/>
                <w:szCs w:val="21"/>
                <w14:textFill>
                  <w14:solidFill>
                    <w14:schemeClr w14:val="tx1"/>
                  </w14:solidFill>
                </w14:textFill>
              </w:rPr>
            </w:pPr>
            <w:r>
              <w:rPr>
                <w:rFonts w:hint="eastAsia" w:ascii="宋体" w:hAnsi="宋体" w:cs="宋体"/>
                <w:color w:val="000000" w:themeColor="text1"/>
                <w:kern w:val="2"/>
                <w:szCs w:val="21"/>
                <w14:textFill>
                  <w14:solidFill>
                    <w14:schemeClr w14:val="tx1"/>
                  </w14:solidFill>
                </w14:textFill>
              </w:rPr>
              <w:t>具备《电子与智能化工程专业承包》贰级及以上资质的得 1 分；</w:t>
            </w:r>
          </w:p>
          <w:p>
            <w:pPr>
              <w:keepNext w:val="0"/>
              <w:keepLines w:val="0"/>
              <w:pageBreakBefore w:val="0"/>
              <w:widowControl/>
              <w:numPr>
                <w:ilvl w:val="0"/>
                <w:numId w:val="3"/>
              </w:numPr>
              <w:kinsoku/>
              <w:overflowPunct/>
              <w:topLinePunct w:val="0"/>
              <w:autoSpaceDN/>
              <w:bidi w:val="0"/>
              <w:spacing w:beforeAutospacing="0" w:afterAutospacing="0" w:line="360" w:lineRule="exact"/>
              <w:textAlignment w:val="auto"/>
              <w:rPr>
                <w:rFonts w:hint="eastAsia" w:ascii="宋体" w:hAnsi="宋体" w:cs="宋体"/>
                <w:color w:val="000000" w:themeColor="text1"/>
                <w:kern w:val="2"/>
                <w:szCs w:val="21"/>
                <w14:textFill>
                  <w14:solidFill>
                    <w14:schemeClr w14:val="tx1"/>
                  </w14:solidFill>
                </w14:textFill>
              </w:rPr>
            </w:pPr>
            <w:r>
              <w:rPr>
                <w:rFonts w:hint="eastAsia" w:ascii="宋体" w:hAnsi="宋体" w:cs="宋体"/>
                <w:color w:val="000000" w:themeColor="text1"/>
                <w:kern w:val="2"/>
                <w:szCs w:val="21"/>
                <w14:textFill>
                  <w14:solidFill>
                    <w14:schemeClr w14:val="tx1"/>
                  </w14:solidFill>
                </w14:textFill>
              </w:rPr>
              <w:t>具有《ITSS信息技术运行维护标准》叁级及以上的得 1分；</w:t>
            </w:r>
          </w:p>
          <w:p>
            <w:pPr>
              <w:keepNext w:val="0"/>
              <w:keepLines w:val="0"/>
              <w:pageBreakBefore w:val="0"/>
              <w:widowControl/>
              <w:numPr>
                <w:ilvl w:val="0"/>
                <w:numId w:val="0"/>
              </w:numPr>
              <w:kinsoku/>
              <w:overflowPunct/>
              <w:topLinePunct w:val="0"/>
              <w:autoSpaceDN/>
              <w:bidi w:val="0"/>
              <w:spacing w:beforeAutospacing="0" w:afterAutospacing="0" w:line="360" w:lineRule="exact"/>
              <w:textAlignment w:val="auto"/>
              <w:rPr>
                <w:rFonts w:hint="eastAsia" w:ascii="宋体" w:hAnsi="宋体" w:cs="宋体"/>
                <w:color w:val="000000" w:themeColor="text1"/>
                <w:kern w:val="2"/>
                <w:szCs w:val="21"/>
                <w14:textFill>
                  <w14:solidFill>
                    <w14:schemeClr w14:val="tx1"/>
                  </w14:solidFill>
                </w14:textFill>
              </w:rPr>
            </w:pPr>
            <w:r>
              <w:rPr>
                <w:rFonts w:hint="eastAsia" w:ascii="宋体" w:hAnsi="宋体" w:cs="宋体"/>
                <w:color w:val="000000" w:themeColor="text1"/>
                <w:kern w:val="2"/>
                <w:szCs w:val="21"/>
                <w14:textFill>
                  <w14:solidFill>
                    <w14:schemeClr w14:val="tx1"/>
                  </w14:solidFill>
                </w14:textFill>
              </w:rPr>
              <w:t>3.具备《信息安全服务资质认证证书》、《环境管理体系认证证书》、《质量管理体系认证证书》、《职业健康管理体系认证证书》，以上体系认证证书每提供一项得1分，全部提供得4分。</w:t>
            </w:r>
          </w:p>
          <w:p>
            <w:pPr>
              <w:keepNext w:val="0"/>
              <w:keepLines w:val="0"/>
              <w:pageBreakBefore w:val="0"/>
              <w:widowControl/>
              <w:numPr>
                <w:ilvl w:val="-1"/>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2"/>
                <w:szCs w:val="21"/>
                <w14:textFill>
                  <w14:solidFill>
                    <w14:schemeClr w14:val="tx1"/>
                  </w14:solidFill>
                </w14:textFill>
              </w:rPr>
              <w:t xml:space="preserve"> (提供以上认证证书复印件并加盖投标人公章；不提供不得分)。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w:t>
            </w:r>
            <w:r>
              <w:rPr>
                <w:rFonts w:hint="eastAsia" w:ascii="宋体" w:hAnsi="宋体" w:cs="宋体"/>
                <w:color w:val="000000" w:themeColor="text1"/>
                <w:szCs w:val="21"/>
                <w:lang w:val="en-US" w:eastAsia="zh-CN"/>
                <w14:textFill>
                  <w14:solidFill>
                    <w14:schemeClr w14:val="tx1"/>
                  </w14:solidFill>
                </w14:textFill>
              </w:rPr>
              <w:t>6</w:t>
            </w:r>
            <w:r>
              <w:rPr>
                <w:rFonts w:hint="eastAsia" w:ascii="宋体" w:hAnsi="宋体" w:cs="宋体"/>
                <w:color w:val="000000" w:themeColor="text1"/>
                <w:szCs w:val="21"/>
                <w14:textFill>
                  <w14:solidFill>
                    <w14:schemeClr w14:val="tx1"/>
                  </w14:solidFill>
                </w14:textFill>
              </w:rPr>
              <w:t>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395" w:hRule="atLeast"/>
          <w:jc w:val="center"/>
        </w:trPr>
        <w:tc>
          <w:tcPr>
            <w:tcW w:w="1013" w:type="dxa"/>
            <w:vMerge w:val="continue"/>
            <w:tcBorders>
              <w:top w:val="single" w:color="auto" w:sz="4" w:space="0"/>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拟投入本项目的人员资历（</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numPr>
                <w:ilvl w:val="0"/>
                <w:numId w:val="4"/>
              </w:numPr>
              <w:kinsoku/>
              <w:overflowPunct/>
              <w:topLinePunct w:val="0"/>
              <w:autoSpaceDE w:val="0"/>
              <w:autoSpaceDN/>
              <w:bidi w:val="0"/>
              <w:adjustRightInd w:val="0"/>
              <w:spacing w:beforeAutospacing="0" w:afterAutospacing="0" w:line="360" w:lineRule="exact"/>
              <w:textAlignment w:val="auto"/>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项目经理具备ITSS证书的得1分，具备安防系统集成项目经理(高级)证书或者具备高级信息系统管理师的得1分，满分2分；</w:t>
            </w:r>
          </w:p>
          <w:p>
            <w:pPr>
              <w:keepNext w:val="0"/>
              <w:keepLines w:val="0"/>
              <w:pageBreakBefore w:val="0"/>
              <w:widowControl/>
              <w:numPr>
                <w:ilvl w:val="0"/>
                <w:numId w:val="4"/>
              </w:numPr>
              <w:kinsoku/>
              <w:overflowPunct/>
              <w:topLinePunct w:val="0"/>
              <w:autoSpaceDE w:val="0"/>
              <w:autoSpaceDN/>
              <w:bidi w:val="0"/>
              <w:adjustRightInd w:val="0"/>
              <w:spacing w:beforeAutospacing="0" w:afterAutospacing="0" w:line="360" w:lineRule="exact"/>
              <w:textAlignment w:val="auto"/>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技术负责人具备项目管理专业人士资格认证证书（PMP）得1分,具备注册信息安全人员（CISP）证书得 1 分，满分2分；</w:t>
            </w:r>
          </w:p>
          <w:p>
            <w:pPr>
              <w:keepNext w:val="0"/>
              <w:keepLines w:val="0"/>
              <w:pageBreakBefore w:val="0"/>
              <w:widowControl/>
              <w:numPr>
                <w:ilvl w:val="-1"/>
                <w:numId w:val="0"/>
              </w:numPr>
              <w:kinsoku/>
              <w:overflowPunct/>
              <w:topLinePunct w:val="0"/>
              <w:autoSpaceDE w:val="0"/>
              <w:autoSpaceDN/>
              <w:bidi w:val="0"/>
              <w:adjustRightInd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（以上人员需提供证书复印件并加盖公章，及2022年1月至今任一月社保缴费证明，提供不全不得分。）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244"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eastAsiaTheme="minorEastAsia"/>
                <w:color w:val="000000" w:themeColor="text1"/>
                <w:kern w:val="2"/>
                <w:sz w:val="21"/>
                <w:szCs w:val="21"/>
                <w:lang w:val="en-US" w:eastAsia="zh-CN" w:bidi="ar-SA"/>
                <w14:textFill>
                  <w14:solidFill>
                    <w14:schemeClr w14:val="tx1"/>
                  </w14:solidFill>
                </w14:textFill>
              </w:rPr>
              <w:t>投标产品厂家认证证明（4分）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numPr>
                <w:ilvl w:val="0"/>
                <w:numId w:val="5"/>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为了保证产品软件成熟稳定可靠，显示屏生产厂家达到CMMI成熟度3级及以上的，得1分；</w:t>
            </w:r>
          </w:p>
          <w:p>
            <w:pPr>
              <w:keepNext w:val="0"/>
              <w:keepLines w:val="0"/>
              <w:pageBreakBefore w:val="0"/>
              <w:widowControl/>
              <w:numPr>
                <w:ilvl w:val="0"/>
                <w:numId w:val="5"/>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显示屏生产厂家服务能力符合国家标准《商品售后服务评价体系》GB/T27922-2011，且能力达到五星级的，得1分；</w:t>
            </w:r>
          </w:p>
          <w:p>
            <w:pPr>
              <w:keepNext w:val="0"/>
              <w:keepLines w:val="0"/>
              <w:pageBreakBefore w:val="0"/>
              <w:widowControl/>
              <w:numPr>
                <w:ilvl w:val="0"/>
                <w:numId w:val="5"/>
              </w:numPr>
              <w:kinsoku/>
              <w:overflowPunct/>
              <w:topLinePunct w:val="0"/>
              <w:autoSpaceDN/>
              <w:bidi w:val="0"/>
              <w:spacing w:beforeAutospacing="0" w:afterAutospacing="0" w:line="360" w:lineRule="exact"/>
              <w:textAlignment w:val="auto"/>
              <w:rPr>
                <w:rFonts w:hint="eastAsia" w:ascii="宋体" w:hAnsi="宋体" w:cs="宋体"/>
                <w:color w:val="000000" w:themeColor="text1"/>
                <w:szCs w:val="21"/>
                <w:lang w:val="en-US" w:eastAsia="zh-CN"/>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投标产品制造厂商提供企业管理标准化体系认证，AAAAA级得1分，AAAA级得0.5分，不提供不得分。</w:t>
            </w:r>
          </w:p>
          <w:p>
            <w:pPr>
              <w:keepNext w:val="0"/>
              <w:keepLines w:val="0"/>
              <w:pageBreakBefore w:val="0"/>
              <w:widowControl/>
              <w:numPr>
                <w:ilvl w:val="-1"/>
                <w:numId w:val="0"/>
              </w:numPr>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lang w:val="en-US" w:eastAsia="zh-CN"/>
                <w14:textFill>
                  <w14:solidFill>
                    <w14:schemeClr w14:val="tx1"/>
                  </w14:solidFill>
                </w14:textFill>
              </w:rPr>
              <w:t>4.提供ITSS信息技术服务运行维护标准认证证书得1分，不提供不得分。（提供以上证明文件复印件并加盖投标人及厂商鲜章；不提供不得分）</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w:t>
            </w:r>
            <w:r>
              <w:rPr>
                <w:rFonts w:hint="eastAsia" w:ascii="宋体" w:hAnsi="宋体" w:cs="宋体"/>
                <w:color w:val="000000" w:themeColor="text1"/>
                <w:szCs w:val="21"/>
                <w:lang w:val="en-US" w:eastAsia="zh-CN"/>
                <w14:textFill>
                  <w14:solidFill>
                    <w14:schemeClr w14:val="tx1"/>
                  </w14:solidFill>
                </w14:textFill>
              </w:rPr>
              <w:t>4</w:t>
            </w:r>
            <w:r>
              <w:rPr>
                <w:rFonts w:hint="eastAsia" w:ascii="宋体" w:hAnsi="宋体" w:cs="宋体"/>
                <w:color w:val="000000" w:themeColor="text1"/>
                <w:szCs w:val="21"/>
                <w14:textFill>
                  <w14:solidFill>
                    <w14:schemeClr w14:val="tx1"/>
                  </w14:solidFill>
                </w14:textFill>
              </w:rPr>
              <w:t>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1866" w:hRule="atLeast"/>
          <w:jc w:val="center"/>
        </w:trPr>
        <w:tc>
          <w:tcPr>
            <w:tcW w:w="1013" w:type="dxa"/>
            <w:vMerge w:val="continue"/>
            <w:tcBorders>
              <w:left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业绩（10分）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bCs/>
              </w:rPr>
              <w:t>供应商提供2019年1月1日至今的业绩合同的证明材料，合同金额且大于</w:t>
            </w:r>
            <w:r>
              <w:rPr>
                <w:rFonts w:hint="eastAsia" w:ascii="宋体" w:hAnsi="宋体" w:cs="宋体"/>
                <w:bCs/>
                <w:lang w:val="en-US" w:eastAsia="zh-CN"/>
              </w:rPr>
              <w:t>2</w:t>
            </w:r>
            <w:r>
              <w:rPr>
                <w:rFonts w:hint="eastAsia" w:ascii="宋体" w:hAnsi="宋体" w:cs="宋体"/>
                <w:bCs/>
              </w:rPr>
              <w:t>00万元，每提供一个得2分，最高得10分。（注：提供合同关键页复印件，至少包括首页、合同金额、内容、签字盖章页）</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0-10分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1233" w:hRule="atLeast"/>
          <w:jc w:val="center"/>
        </w:trPr>
        <w:tc>
          <w:tcPr>
            <w:tcW w:w="1013" w:type="dxa"/>
            <w:vMerge w:val="continue"/>
            <w:tcBorders>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c>
          <w:tcPr>
            <w:tcW w:w="111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本地化服务（</w:t>
            </w:r>
            <w:r>
              <w:rPr>
                <w:rFonts w:hint="eastAsia" w:ascii="宋体" w:hAnsi="宋体" w:cs="宋体"/>
                <w:color w:val="000000" w:themeColor="text1"/>
                <w:szCs w:val="21"/>
                <w:lang w:val="en-US" w:eastAsia="zh-CN"/>
                <w14:textFill>
                  <w14:solidFill>
                    <w14:schemeClr w14:val="tx1"/>
                  </w14:solidFill>
                </w14:textFill>
              </w:rPr>
              <w:t>3</w:t>
            </w:r>
            <w:r>
              <w:rPr>
                <w:rFonts w:hint="eastAsia" w:ascii="宋体" w:hAnsi="宋体" w:cs="宋体"/>
                <w:color w:val="000000" w:themeColor="text1"/>
                <w:szCs w:val="21"/>
                <w14:textFill>
                  <w14:solidFill>
                    <w14:schemeClr w14:val="tx1"/>
                  </w14:solidFill>
                </w14:textFill>
              </w:rPr>
              <w:t>分）</w:t>
            </w:r>
          </w:p>
        </w:tc>
        <w:tc>
          <w:tcPr>
            <w:tcW w:w="494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spacing w:beforeAutospacing="0" w:afterAutospacing="0" w:line="360" w:lineRule="exact"/>
              <w:textAlignment w:val="auto"/>
              <w:rPr>
                <w:rFonts w:ascii="宋体" w:hAnsi="宋体" w:cs="宋体"/>
                <w:bCs/>
              </w:rPr>
            </w:pPr>
            <w:r>
              <w:rPr>
                <w:rFonts w:hint="eastAsia"/>
                <w:bCs/>
              </w:rPr>
              <w:t>供应商在本地具有售后服务机构或承诺中标后在本地设立售后办事机构得3分。（提证明材料或承诺函）</w:t>
            </w:r>
          </w:p>
        </w:tc>
        <w:tc>
          <w:tcPr>
            <w:tcW w:w="992"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0-3分</w:t>
            </w:r>
          </w:p>
        </w:tc>
        <w:tc>
          <w:tcPr>
            <w:tcW w:w="693" w:type="dxa"/>
            <w:tcBorders>
              <w:top w:val="single" w:color="auto" w:sz="4" w:space="0"/>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gridAfter w:val="1"/>
          <w:wAfter w:w="352" w:type="dxa"/>
          <w:trHeight w:val="465" w:hRule="atLeast"/>
          <w:jc w:val="center"/>
        </w:trPr>
        <w:tc>
          <w:tcPr>
            <w:tcW w:w="707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得分</w:t>
            </w:r>
          </w:p>
        </w:tc>
        <w:tc>
          <w:tcPr>
            <w:tcW w:w="992"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jc w:val="center"/>
              <w:textAlignment w:val="auto"/>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100分</w:t>
            </w:r>
          </w:p>
        </w:tc>
        <w:tc>
          <w:tcPr>
            <w:tcW w:w="693" w:type="dxa"/>
            <w:tcBorders>
              <w:top w:val="nil"/>
              <w:left w:val="nil"/>
              <w:bottom w:val="single" w:color="auto" w:sz="4" w:space="0"/>
              <w:right w:val="single" w:color="auto" w:sz="4" w:space="0"/>
            </w:tcBorders>
            <w:shd w:val="clear" w:color="000000" w:fill="FFFFFF"/>
            <w:vAlign w:val="center"/>
          </w:tcPr>
          <w:p>
            <w:pPr>
              <w:keepNext w:val="0"/>
              <w:keepLines w:val="0"/>
              <w:pageBreakBefore w:val="0"/>
              <w:widowControl/>
              <w:kinsoku/>
              <w:overflowPunct/>
              <w:topLinePunct w:val="0"/>
              <w:autoSpaceDN/>
              <w:bidi w:val="0"/>
              <w:adjustRightInd w:val="0"/>
              <w:snapToGrid w:val="0"/>
              <w:spacing w:beforeAutospacing="0" w:afterAutospacing="0" w:line="360" w:lineRule="exact"/>
              <w:ind w:firstLine="480"/>
              <w:textAlignment w:val="auto"/>
              <w:rPr>
                <w:rFonts w:ascii="宋体" w:hAnsi="宋体" w:cs="宋体"/>
                <w:color w:val="000000" w:themeColor="text1"/>
                <w:szCs w:val="21"/>
                <w14:textFill>
                  <w14:solidFill>
                    <w14:schemeClr w14:val="tx1"/>
                  </w14:solidFill>
                </w14:textFill>
              </w:rPr>
            </w:pPr>
          </w:p>
        </w:tc>
      </w:tr>
    </w:tbl>
    <w:p>
      <w:pPr>
        <w:spacing w:line="44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3.价格分的计算</w:t>
      </w:r>
    </w:p>
    <w:p>
      <w:pPr>
        <w:spacing w:line="44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价格分采用低价优先法计算，即满足招标文件要求的前提下，最低有效投标报价作为评标基准价，其价格分为满分。其余投标人价格分统一按照下列公式计算：</w:t>
      </w:r>
    </w:p>
    <w:p>
      <w:pPr>
        <w:spacing w:line="440" w:lineRule="exact"/>
        <w:ind w:firstLine="420" w:firstLineChars="200"/>
        <w:rPr>
          <w:rFonts w:hint="eastAsia" w:ascii="宋体" w:hAnsi="宋体" w:eastAsia="宋体" w:cs="宋体"/>
          <w:color w:val="000000" w:themeColor="text1"/>
          <w:u w:val="single"/>
          <w:lang w:val="en-US" w:eastAsia="zh-CN"/>
          <w14:textFill>
            <w14:solidFill>
              <w14:schemeClr w14:val="tx1"/>
            </w14:solidFill>
          </w14:textFill>
        </w:rPr>
      </w:pPr>
      <w:r>
        <w:rPr>
          <w:rFonts w:hint="eastAsia" w:ascii="宋体" w:hAnsi="宋体" w:cs="宋体"/>
          <w:color w:val="000000" w:themeColor="text1"/>
          <w14:textFill>
            <w14:solidFill>
              <w14:schemeClr w14:val="tx1"/>
            </w14:solidFill>
          </w14:textFill>
        </w:rPr>
        <w:t>投标报价得分＝（评标基准价／投标报价）×</w:t>
      </w:r>
      <w:r>
        <w:rPr>
          <w:rFonts w:hint="eastAsia" w:ascii="宋体" w:hAnsi="宋体" w:cs="宋体"/>
          <w:color w:val="000000" w:themeColor="text1"/>
          <w:lang w:val="en-US" w:eastAsia="zh-CN"/>
          <w14:textFill>
            <w14:solidFill>
              <w14:schemeClr w14:val="tx1"/>
            </w14:solidFill>
          </w14:textFill>
        </w:rPr>
        <w:t>35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cs="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fldChar w:fldCharType="begin"/>
                          </w:r>
                          <w:r>
                            <w:instrText xml:space="preserve"> PAGE  \* MERGEFORMAT </w:instrText>
                          </w:r>
                          <w:r>
                            <w:fldChar w:fldCharType="separate"/>
                          </w:r>
                          <w:r>
                            <w:t>51</w:t>
                          </w:r>
                          <w:r>
                            <w:fldChar w:fldCharType="end"/>
                          </w:r>
                          <w:r>
                            <w:t xml:space="preserve"> / </w:t>
                          </w:r>
                          <w:r>
                            <w:fldChar w:fldCharType="begin"/>
                          </w:r>
                          <w:r>
                            <w:instrText xml:space="preserve"> NUMPAGES  \* MERGEFORMAT </w:instrText>
                          </w:r>
                          <w:r>
                            <w:fldChar w:fldCharType="separate"/>
                          </w:r>
                          <w:r>
                            <w:t>83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tZlUyAgAAY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W1mVTICAABj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51</w:t>
                    </w:r>
                    <w:r>
                      <w:fldChar w:fldCharType="end"/>
                    </w:r>
                    <w:r>
                      <w:t xml:space="preserve"> / </w:t>
                    </w:r>
                    <w:r>
                      <w:fldChar w:fldCharType="begin"/>
                    </w:r>
                    <w:r>
                      <w:instrText xml:space="preserve"> NUMPAGES  \* MERGEFORMAT </w:instrText>
                    </w:r>
                    <w:r>
                      <w:fldChar w:fldCharType="separate"/>
                    </w:r>
                    <w:r>
                      <w:t>83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Fonts w:hint="eastAsia"/>
      </w:rPr>
      <w:t>贵州阳光产权交易所有限公司</w:t>
    </w:r>
    <w:r>
      <w:t>—</w:t>
    </w:r>
    <w:r>
      <w:rPr>
        <w:rFonts w:hint="eastAsia"/>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8E9F00"/>
    <w:multiLevelType w:val="singleLevel"/>
    <w:tmpl w:val="9C8E9F00"/>
    <w:lvl w:ilvl="0" w:tentative="0">
      <w:start w:val="1"/>
      <w:numFmt w:val="decimal"/>
      <w:lvlText w:val="%1."/>
      <w:lvlJc w:val="left"/>
      <w:pPr>
        <w:tabs>
          <w:tab w:val="left" w:pos="312"/>
        </w:tabs>
      </w:pPr>
    </w:lvl>
  </w:abstractNum>
  <w:abstractNum w:abstractNumId="1">
    <w:nsid w:val="B59EA85A"/>
    <w:multiLevelType w:val="singleLevel"/>
    <w:tmpl w:val="B59EA85A"/>
    <w:lvl w:ilvl="0" w:tentative="0">
      <w:start w:val="1"/>
      <w:numFmt w:val="decimal"/>
      <w:suff w:val="space"/>
      <w:lvlText w:val="%1."/>
      <w:lvlJc w:val="left"/>
    </w:lvl>
  </w:abstractNum>
  <w:abstractNum w:abstractNumId="2">
    <w:nsid w:val="C87C92C5"/>
    <w:multiLevelType w:val="singleLevel"/>
    <w:tmpl w:val="C87C92C5"/>
    <w:lvl w:ilvl="0" w:tentative="0">
      <w:start w:val="1"/>
      <w:numFmt w:val="decimal"/>
      <w:lvlText w:val="%1."/>
      <w:lvlJc w:val="left"/>
      <w:pPr>
        <w:tabs>
          <w:tab w:val="left" w:pos="312"/>
        </w:tabs>
      </w:pPr>
    </w:lvl>
  </w:abstractNum>
  <w:abstractNum w:abstractNumId="3">
    <w:nsid w:val="CF9512D6"/>
    <w:multiLevelType w:val="singleLevel"/>
    <w:tmpl w:val="CF9512D6"/>
    <w:lvl w:ilvl="0" w:tentative="0">
      <w:start w:val="1"/>
      <w:numFmt w:val="decimal"/>
      <w:lvlText w:val="%1."/>
      <w:lvlJc w:val="left"/>
      <w:pPr>
        <w:tabs>
          <w:tab w:val="left" w:pos="312"/>
        </w:tabs>
      </w:pPr>
    </w:lvl>
  </w:abstractNum>
  <w:abstractNum w:abstractNumId="4">
    <w:nsid w:val="56C51CEB"/>
    <w:multiLevelType w:val="singleLevel"/>
    <w:tmpl w:val="56C51CEB"/>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lYzE0Mzk0ODUxMTVkMzhkNjI0ZjUxNGZjMDQyZTIifQ=="/>
  </w:docVars>
  <w:rsids>
    <w:rsidRoot w:val="2F6E05C6"/>
    <w:rsid w:val="02A4476B"/>
    <w:rsid w:val="04B52122"/>
    <w:rsid w:val="081E4FBF"/>
    <w:rsid w:val="0B472A6E"/>
    <w:rsid w:val="0C230DF6"/>
    <w:rsid w:val="0C895E65"/>
    <w:rsid w:val="0D5C45C0"/>
    <w:rsid w:val="115B5BCE"/>
    <w:rsid w:val="123F000C"/>
    <w:rsid w:val="13BD38DE"/>
    <w:rsid w:val="16753FFC"/>
    <w:rsid w:val="17F453F5"/>
    <w:rsid w:val="18585984"/>
    <w:rsid w:val="18A84B5D"/>
    <w:rsid w:val="192C753C"/>
    <w:rsid w:val="19F618F8"/>
    <w:rsid w:val="1A7A42D7"/>
    <w:rsid w:val="1A8B64E4"/>
    <w:rsid w:val="1CDD6D9F"/>
    <w:rsid w:val="1D5E3A3C"/>
    <w:rsid w:val="1D65301C"/>
    <w:rsid w:val="1FDB5818"/>
    <w:rsid w:val="20390790"/>
    <w:rsid w:val="207E6BD0"/>
    <w:rsid w:val="21AF0D0A"/>
    <w:rsid w:val="221C2118"/>
    <w:rsid w:val="23C245F9"/>
    <w:rsid w:val="23F32A04"/>
    <w:rsid w:val="264A7253"/>
    <w:rsid w:val="269E759F"/>
    <w:rsid w:val="27964BF8"/>
    <w:rsid w:val="27EB642A"/>
    <w:rsid w:val="28A4702E"/>
    <w:rsid w:val="29053906"/>
    <w:rsid w:val="29183639"/>
    <w:rsid w:val="296E3259"/>
    <w:rsid w:val="2B146082"/>
    <w:rsid w:val="2B980A61"/>
    <w:rsid w:val="2CE657FC"/>
    <w:rsid w:val="2D1660E1"/>
    <w:rsid w:val="2D546C0A"/>
    <w:rsid w:val="2D92328E"/>
    <w:rsid w:val="2E0C3040"/>
    <w:rsid w:val="2F210D6D"/>
    <w:rsid w:val="2F6E05C6"/>
    <w:rsid w:val="30EB518F"/>
    <w:rsid w:val="31B732C3"/>
    <w:rsid w:val="33BC1065"/>
    <w:rsid w:val="33E07D37"/>
    <w:rsid w:val="349B3370"/>
    <w:rsid w:val="355969BD"/>
    <w:rsid w:val="361433DA"/>
    <w:rsid w:val="380534F8"/>
    <w:rsid w:val="38381A81"/>
    <w:rsid w:val="3950297B"/>
    <w:rsid w:val="39EF3F42"/>
    <w:rsid w:val="3A726921"/>
    <w:rsid w:val="3ACA050B"/>
    <w:rsid w:val="3B4E2EEA"/>
    <w:rsid w:val="3CA52FDE"/>
    <w:rsid w:val="3CD613E9"/>
    <w:rsid w:val="424D3EFC"/>
    <w:rsid w:val="4340580E"/>
    <w:rsid w:val="43F867FA"/>
    <w:rsid w:val="447137A5"/>
    <w:rsid w:val="45F621B4"/>
    <w:rsid w:val="49940662"/>
    <w:rsid w:val="49B605D8"/>
    <w:rsid w:val="49E113CD"/>
    <w:rsid w:val="4AAE5753"/>
    <w:rsid w:val="4B876BD9"/>
    <w:rsid w:val="4C966BCE"/>
    <w:rsid w:val="4D471EEE"/>
    <w:rsid w:val="4EBE7F2F"/>
    <w:rsid w:val="4F716D4F"/>
    <w:rsid w:val="50901457"/>
    <w:rsid w:val="51383FC9"/>
    <w:rsid w:val="51404C2B"/>
    <w:rsid w:val="52EB05A3"/>
    <w:rsid w:val="54BC6CBF"/>
    <w:rsid w:val="5540169E"/>
    <w:rsid w:val="560B3A5A"/>
    <w:rsid w:val="57390153"/>
    <w:rsid w:val="57A44166"/>
    <w:rsid w:val="57B95737"/>
    <w:rsid w:val="58156E12"/>
    <w:rsid w:val="597638E0"/>
    <w:rsid w:val="5BC07095"/>
    <w:rsid w:val="5CE45005"/>
    <w:rsid w:val="5CFD1C22"/>
    <w:rsid w:val="5D02548B"/>
    <w:rsid w:val="5FBB029F"/>
    <w:rsid w:val="612B1454"/>
    <w:rsid w:val="625473BB"/>
    <w:rsid w:val="626D33A6"/>
    <w:rsid w:val="63A454EE"/>
    <w:rsid w:val="656A1E1F"/>
    <w:rsid w:val="68B03FED"/>
    <w:rsid w:val="6D8D0DA1"/>
    <w:rsid w:val="6DAF51BB"/>
    <w:rsid w:val="6DCF4F15"/>
    <w:rsid w:val="6E2711F5"/>
    <w:rsid w:val="6E587601"/>
    <w:rsid w:val="6F0D03EB"/>
    <w:rsid w:val="702F7EED"/>
    <w:rsid w:val="70AD3C34"/>
    <w:rsid w:val="712D08D1"/>
    <w:rsid w:val="719B7F30"/>
    <w:rsid w:val="728564EA"/>
    <w:rsid w:val="738467A2"/>
    <w:rsid w:val="75324707"/>
    <w:rsid w:val="78281383"/>
    <w:rsid w:val="7AAC4F5C"/>
    <w:rsid w:val="7AE069B4"/>
    <w:rsid w:val="7AF34939"/>
    <w:rsid w:val="7BD209F2"/>
    <w:rsid w:val="7C56115F"/>
    <w:rsid w:val="7D376633"/>
    <w:rsid w:val="7D3B4375"/>
    <w:rsid w:val="7DFD5ACF"/>
    <w:rsid w:val="7E61605D"/>
    <w:rsid w:val="7F346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4"/>
    <w:basedOn w:val="1"/>
    <w:next w:val="1"/>
    <w:qFormat/>
    <w:uiPriority w:val="0"/>
    <w:pPr>
      <w:keepNext/>
      <w:keepLines/>
      <w:spacing w:before="280" w:after="290" w:line="376" w:lineRule="auto"/>
      <w:outlineLvl w:val="3"/>
    </w:pPr>
    <w:rPr>
      <w:rFonts w:ascii="Calibri Light" w:hAnsi="Calibri Light"/>
      <w:b/>
      <w:bCs/>
      <w:kern w:val="2"/>
      <w:sz w:val="28"/>
      <w:szCs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rFonts w:ascii="Calibri" w:hAnsi="Calibri" w:cstheme="minorBidi"/>
      <w:kern w:val="2"/>
      <w:sz w:val="21"/>
      <w:szCs w:val="22"/>
    </w:rPr>
  </w:style>
  <w:style w:type="paragraph" w:customStyle="1" w:styleId="3">
    <w:name w:val="_Style 2"/>
    <w:next w:val="1"/>
    <w:qFormat/>
    <w:uiPriority w:val="0"/>
    <w:pPr>
      <w:wordWrap w:val="0"/>
    </w:pPr>
    <w:rPr>
      <w:rFonts w:ascii="Times New Roman" w:hAnsi="Times New Roman" w:eastAsia="Times New Roman" w:cs="Times New Roman"/>
      <w:sz w:val="32"/>
      <w:szCs w:val="22"/>
      <w:lang w:val="en-US" w:eastAsia="zh-CN" w:bidi="ar-SA"/>
    </w:rPr>
  </w:style>
  <w:style w:type="paragraph" w:styleId="5">
    <w:name w:val="Plain Text"/>
    <w:basedOn w:val="1"/>
    <w:qFormat/>
    <w:uiPriority w:val="0"/>
    <w:rPr>
      <w:rFonts w:ascii="宋体" w:hAnsi="Courier New"/>
      <w:szCs w:val="20"/>
    </w:rPr>
  </w:style>
  <w:style w:type="paragraph" w:styleId="6">
    <w:name w:val="footer"/>
    <w:basedOn w:val="1"/>
    <w:qFormat/>
    <w:uiPriority w:val="0"/>
    <w:pPr>
      <w:tabs>
        <w:tab w:val="center" w:pos="4153"/>
        <w:tab w:val="right" w:pos="8306"/>
      </w:tabs>
      <w:snapToGrid w:val="0"/>
    </w:pPr>
    <w:rPr>
      <w:rFonts w:asciiTheme="minorHAnsi" w:hAnsiTheme="minorHAnsi" w:cstheme="minorBidi"/>
      <w:kern w:val="2"/>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heme="minorHAnsi" w:hAnsiTheme="minorHAnsi" w:cstheme="minorBidi"/>
      <w:kern w:val="2"/>
      <w:sz w:val="18"/>
      <w:szCs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qFormat/>
    <w:uiPriority w:val="99"/>
    <w:rPr>
      <w:rFonts w:ascii="Calibri" w:hAnsi="Calibri" w:eastAsia="宋体" w:cs="Times New Roman"/>
      <w:b/>
      <w:bCs/>
    </w:rPr>
  </w:style>
  <w:style w:type="paragraph" w:customStyle="1" w:styleId="12">
    <w:name w:val="Default"/>
    <w:qFormat/>
    <w:uiPriority w:val="0"/>
    <w:pPr>
      <w:widowControl w:val="0"/>
      <w:autoSpaceDE w:val="0"/>
      <w:autoSpaceDN w:val="0"/>
      <w:adjustRightInd w:val="0"/>
    </w:pPr>
    <w:rPr>
      <w:rFonts w:ascii=".." w:hAnsi="Times New Roman" w:eastAsia=".." w:cs="Times New Roman"/>
      <w:color w:val="000000"/>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86</Pages>
  <Words>50962</Words>
  <Characters>60275</Characters>
  <Lines>0</Lines>
  <Paragraphs>0</Paragraphs>
  <TotalTime>9</TotalTime>
  <ScaleCrop>false</ScaleCrop>
  <LinksUpToDate>false</LinksUpToDate>
  <CharactersWithSpaces>61367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2022-10-24T02:32:00Z</dcterms:created>
  <dc:creator>✨小璇子</dc:creator>
  <cp:lastModifiedBy>✨小璇子</cp:lastModifiedBy>
  <dcterms:modified xsi:type="dcterms:W3CDTF">2022-11-25T07:15:18Z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CCC4F89D046742F29678EE5D30F53539</vt:lpwstr>
  </property>
</Properties>
</file>